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89" w:rsidRPr="000238C6" w:rsidRDefault="00D05D89" w:rsidP="00D05D89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38C6">
        <w:rPr>
          <w:rFonts w:ascii="Arial" w:hAnsi="Arial" w:cs="Arial"/>
        </w:rPr>
        <w:t>În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baza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articolului</w:t>
      </w:r>
      <w:proofErr w:type="spellEnd"/>
      <w:r w:rsidRPr="000238C6">
        <w:rPr>
          <w:rFonts w:ascii="Arial" w:hAnsi="Arial" w:cs="Arial"/>
        </w:rPr>
        <w:t xml:space="preserve"> 26, </w:t>
      </w:r>
      <w:proofErr w:type="spellStart"/>
      <w:r w:rsidRPr="000238C6">
        <w:rPr>
          <w:rFonts w:ascii="Arial" w:hAnsi="Arial" w:cs="Arial"/>
        </w:rPr>
        <w:t>alineatele</w:t>
      </w:r>
      <w:proofErr w:type="spellEnd"/>
      <w:r w:rsidRPr="000238C6">
        <w:rPr>
          <w:rFonts w:ascii="Arial" w:hAnsi="Arial" w:cs="Arial"/>
        </w:rPr>
        <w:t xml:space="preserve"> 1 </w:t>
      </w:r>
      <w:proofErr w:type="spellStart"/>
      <w:r w:rsidRPr="000238C6">
        <w:rPr>
          <w:rFonts w:ascii="Arial" w:hAnsi="Arial" w:cs="Arial"/>
        </w:rPr>
        <w:t>şi</w:t>
      </w:r>
      <w:proofErr w:type="spellEnd"/>
      <w:r w:rsidRPr="000238C6">
        <w:rPr>
          <w:rFonts w:ascii="Arial" w:hAnsi="Arial" w:cs="Arial"/>
        </w:rPr>
        <w:t xml:space="preserve"> 2 din </w:t>
      </w:r>
      <w:proofErr w:type="spellStart"/>
      <w:r w:rsidRPr="000238C6">
        <w:rPr>
          <w:rFonts w:ascii="Arial" w:hAnsi="Arial" w:cs="Arial"/>
        </w:rPr>
        <w:t>Legea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privind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referendumul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şi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ini</w:t>
      </w:r>
      <w:r w:rsidR="00FE110A" w:rsidRPr="000238C6">
        <w:rPr>
          <w:rFonts w:ascii="Arial" w:hAnsi="Arial" w:cs="Arial"/>
        </w:rPr>
        <w:t>ţiativa</w:t>
      </w:r>
      <w:proofErr w:type="spellEnd"/>
      <w:r w:rsidR="00114B63" w:rsidRPr="000238C6">
        <w:rPr>
          <w:rFonts w:ascii="Arial" w:hAnsi="Arial" w:cs="Arial"/>
        </w:rPr>
        <w:t xml:space="preserve"> </w:t>
      </w:r>
      <w:proofErr w:type="spellStart"/>
      <w:r w:rsidR="00FE110A" w:rsidRPr="000238C6">
        <w:rPr>
          <w:rFonts w:ascii="Arial" w:hAnsi="Arial" w:cs="Arial"/>
        </w:rPr>
        <w:t>populară</w:t>
      </w:r>
      <w:proofErr w:type="spellEnd"/>
      <w:r w:rsidR="00FE110A" w:rsidRPr="000238C6">
        <w:rPr>
          <w:rFonts w:ascii="Arial" w:hAnsi="Arial" w:cs="Arial"/>
        </w:rPr>
        <w:t xml:space="preserve"> (</w:t>
      </w:r>
      <w:r w:rsidR="006748E6" w:rsidRPr="000238C6">
        <w:rPr>
          <w:rFonts w:ascii="Arial" w:hAnsi="Arial" w:cs="Arial"/>
        </w:rPr>
        <w:t>“</w:t>
      </w:r>
      <w:proofErr w:type="spellStart"/>
      <w:r w:rsidR="00FE110A" w:rsidRPr="000238C6">
        <w:rPr>
          <w:rFonts w:ascii="Arial" w:hAnsi="Arial" w:cs="Arial"/>
        </w:rPr>
        <w:t>Monitorul</w:t>
      </w:r>
      <w:proofErr w:type="spellEnd"/>
      <w:r w:rsidR="00FE110A" w:rsidRPr="000238C6">
        <w:rPr>
          <w:rFonts w:ascii="Arial" w:hAnsi="Arial" w:cs="Arial"/>
        </w:rPr>
        <w:t xml:space="preserve"> </w:t>
      </w:r>
      <w:proofErr w:type="spellStart"/>
      <w:r w:rsidR="00FE110A" w:rsidRPr="000238C6">
        <w:rPr>
          <w:rFonts w:ascii="Arial" w:hAnsi="Arial" w:cs="Arial"/>
        </w:rPr>
        <w:t>of</w:t>
      </w:r>
      <w:r w:rsidRPr="000238C6">
        <w:rPr>
          <w:rFonts w:ascii="Arial" w:hAnsi="Arial" w:cs="Arial"/>
        </w:rPr>
        <w:t>icial</w:t>
      </w:r>
      <w:proofErr w:type="spellEnd"/>
      <w:r w:rsidRPr="000238C6">
        <w:rPr>
          <w:rFonts w:ascii="Arial" w:hAnsi="Arial" w:cs="Arial"/>
        </w:rPr>
        <w:t xml:space="preserve"> al R.S</w:t>
      </w:r>
      <w:r w:rsidR="00114B63" w:rsidRPr="000238C6">
        <w:rPr>
          <w:rFonts w:ascii="Arial" w:hAnsi="Arial" w:cs="Arial"/>
        </w:rPr>
        <w:t>.</w:t>
      </w:r>
      <w:r w:rsidR="006748E6" w:rsidRPr="000238C6">
        <w:rPr>
          <w:rFonts w:ascii="Arial" w:hAnsi="Arial" w:cs="Arial"/>
        </w:rPr>
        <w:t>”</w:t>
      </w:r>
      <w:r w:rsidRPr="000238C6">
        <w:rPr>
          <w:rFonts w:ascii="Arial" w:hAnsi="Arial" w:cs="Arial"/>
        </w:rPr>
        <w:t xml:space="preserve">, </w:t>
      </w:r>
      <w:proofErr w:type="spellStart"/>
      <w:r w:rsidRPr="000238C6">
        <w:rPr>
          <w:rFonts w:ascii="Arial" w:hAnsi="Arial" w:cs="Arial"/>
        </w:rPr>
        <w:t>numărul</w:t>
      </w:r>
      <w:proofErr w:type="spellEnd"/>
      <w:r w:rsidRPr="000238C6">
        <w:rPr>
          <w:rFonts w:ascii="Arial" w:hAnsi="Arial" w:cs="Arial"/>
        </w:rPr>
        <w:t xml:space="preserve"> 111/21, </w:t>
      </w:r>
    </w:p>
    <w:p w:rsidR="00D05D89" w:rsidRPr="000238C6" w:rsidRDefault="00D05D89" w:rsidP="006A518A">
      <w:pPr>
        <w:spacing w:after="240" w:line="240" w:lineRule="auto"/>
        <w:jc w:val="both"/>
        <w:rPr>
          <w:rFonts w:ascii="Arial" w:hAnsi="Arial" w:cs="Arial"/>
        </w:rPr>
      </w:pPr>
      <w:r w:rsidRPr="000238C6">
        <w:rPr>
          <w:rFonts w:ascii="Arial" w:hAnsi="Arial" w:cs="Arial"/>
        </w:rPr>
        <w:tab/>
      </w:r>
      <w:proofErr w:type="spellStart"/>
      <w:r w:rsidRPr="000238C6">
        <w:rPr>
          <w:rFonts w:ascii="Arial" w:hAnsi="Arial" w:cs="Arial"/>
        </w:rPr>
        <w:t>Comisia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Electorală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Republicană</w:t>
      </w:r>
      <w:proofErr w:type="spellEnd"/>
      <w:r w:rsidRPr="000238C6">
        <w:rPr>
          <w:rFonts w:ascii="Arial" w:hAnsi="Arial" w:cs="Arial"/>
        </w:rPr>
        <w:t>,</w:t>
      </w:r>
      <w:r w:rsidR="00114B63"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în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şedinţa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ţinută</w:t>
      </w:r>
      <w:proofErr w:type="spell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pe</w:t>
      </w:r>
      <w:proofErr w:type="spellEnd"/>
      <w:r w:rsidRPr="000238C6">
        <w:rPr>
          <w:rFonts w:ascii="Arial" w:hAnsi="Arial" w:cs="Arial"/>
        </w:rPr>
        <w:t xml:space="preserve"> data </w:t>
      </w:r>
      <w:proofErr w:type="spellStart"/>
      <w:r w:rsidRPr="000238C6">
        <w:rPr>
          <w:rFonts w:ascii="Arial" w:hAnsi="Arial" w:cs="Arial"/>
        </w:rPr>
        <w:t>de</w:t>
      </w:r>
      <w:proofErr w:type="spellEnd"/>
      <w:r w:rsidRPr="000238C6">
        <w:rPr>
          <w:rFonts w:ascii="Arial" w:hAnsi="Arial" w:cs="Arial"/>
        </w:rPr>
        <w:t xml:space="preserve"> </w:t>
      </w:r>
      <w:proofErr w:type="gramStart"/>
      <w:r w:rsidRPr="000238C6">
        <w:rPr>
          <w:rFonts w:ascii="Arial" w:hAnsi="Arial" w:cs="Arial"/>
        </w:rPr>
        <w:t>3.decembrie</w:t>
      </w:r>
      <w:proofErr w:type="gramEnd"/>
      <w:r w:rsidRPr="000238C6">
        <w:rPr>
          <w:rFonts w:ascii="Arial" w:hAnsi="Arial" w:cs="Arial"/>
        </w:rPr>
        <w:t xml:space="preserve"> </w:t>
      </w:r>
      <w:proofErr w:type="spellStart"/>
      <w:r w:rsidRPr="000238C6">
        <w:rPr>
          <w:rFonts w:ascii="Arial" w:hAnsi="Arial" w:cs="Arial"/>
        </w:rPr>
        <w:t>anul</w:t>
      </w:r>
      <w:proofErr w:type="spellEnd"/>
      <w:r w:rsidRPr="000238C6">
        <w:rPr>
          <w:rFonts w:ascii="Arial" w:hAnsi="Arial" w:cs="Arial"/>
        </w:rPr>
        <w:t xml:space="preserve"> 2021,</w:t>
      </w:r>
      <w:r w:rsidR="00114B63" w:rsidRPr="000238C6">
        <w:rPr>
          <w:rFonts w:ascii="Arial" w:hAnsi="Arial" w:cs="Arial"/>
        </w:rPr>
        <w:t xml:space="preserve"> </w:t>
      </w:r>
      <w:r w:rsidRPr="000238C6">
        <w:rPr>
          <w:rFonts w:ascii="Arial" w:hAnsi="Arial" w:cs="Arial"/>
        </w:rPr>
        <w:t xml:space="preserve">a </w:t>
      </w:r>
      <w:proofErr w:type="spellStart"/>
      <w:r w:rsidRPr="000238C6">
        <w:rPr>
          <w:rFonts w:ascii="Arial" w:hAnsi="Arial" w:cs="Arial"/>
        </w:rPr>
        <w:t>ad</w:t>
      </w:r>
      <w:bookmarkStart w:id="0" w:name="_GoBack"/>
      <w:bookmarkEnd w:id="0"/>
      <w:r w:rsidRPr="000238C6">
        <w:rPr>
          <w:rFonts w:ascii="Arial" w:hAnsi="Arial" w:cs="Arial"/>
        </w:rPr>
        <w:t>optat</w:t>
      </w:r>
      <w:proofErr w:type="spellEnd"/>
      <w:r w:rsidRPr="000238C6">
        <w:rPr>
          <w:rFonts w:ascii="Arial" w:hAnsi="Arial" w:cs="Arial"/>
        </w:rPr>
        <w:t xml:space="preserve"> </w:t>
      </w:r>
    </w:p>
    <w:p w:rsidR="007B39FD" w:rsidRPr="000238C6" w:rsidRDefault="00D05D89" w:rsidP="00D05D89">
      <w:pPr>
        <w:spacing w:after="0" w:line="240" w:lineRule="auto"/>
        <w:jc w:val="center"/>
        <w:rPr>
          <w:rFonts w:ascii="Arial" w:hAnsi="Arial" w:cs="Arial"/>
          <w:b/>
        </w:rPr>
      </w:pPr>
      <w:r w:rsidRPr="000238C6">
        <w:rPr>
          <w:rFonts w:ascii="Arial" w:hAnsi="Arial" w:cs="Arial"/>
          <w:b/>
        </w:rPr>
        <w:t xml:space="preserve">DECIZIA </w:t>
      </w:r>
    </w:p>
    <w:p w:rsidR="00D05D89" w:rsidRPr="000238C6" w:rsidRDefault="00D05D89" w:rsidP="00D05D89">
      <w:pPr>
        <w:spacing w:after="0" w:line="240" w:lineRule="auto"/>
        <w:jc w:val="center"/>
        <w:rPr>
          <w:rFonts w:ascii="Arial" w:hAnsi="Arial" w:cs="Arial"/>
          <w:b/>
        </w:rPr>
      </w:pPr>
      <w:r w:rsidRPr="000238C6">
        <w:rPr>
          <w:rFonts w:ascii="Arial" w:hAnsi="Arial" w:cs="Arial"/>
          <w:b/>
        </w:rPr>
        <w:t>de</w:t>
      </w:r>
      <w:r w:rsidR="00114B63" w:rsidRPr="000238C6">
        <w:rPr>
          <w:rFonts w:ascii="Arial" w:hAnsi="Arial" w:cs="Arial"/>
          <w:b/>
        </w:rPr>
        <w:t xml:space="preserve"> </w:t>
      </w:r>
      <w:proofErr w:type="spellStart"/>
      <w:r w:rsidRPr="000238C6">
        <w:rPr>
          <w:rFonts w:ascii="Arial" w:hAnsi="Arial" w:cs="Arial"/>
          <w:b/>
        </w:rPr>
        <w:t>stabilire</w:t>
      </w:r>
      <w:proofErr w:type="spellEnd"/>
      <w:r w:rsidRPr="000238C6">
        <w:rPr>
          <w:rFonts w:ascii="Arial" w:hAnsi="Arial" w:cs="Arial"/>
          <w:b/>
        </w:rPr>
        <w:t xml:space="preserve"> a </w:t>
      </w:r>
      <w:proofErr w:type="spellStart"/>
      <w:r w:rsidRPr="000238C6">
        <w:rPr>
          <w:rFonts w:ascii="Arial" w:hAnsi="Arial" w:cs="Arial"/>
          <w:b/>
        </w:rPr>
        <w:t>textului</w:t>
      </w:r>
      <w:proofErr w:type="spellEnd"/>
      <w:r w:rsidRPr="000238C6">
        <w:rPr>
          <w:rFonts w:ascii="Arial" w:hAnsi="Arial" w:cs="Arial"/>
          <w:b/>
        </w:rPr>
        <w:t xml:space="preserve"> </w:t>
      </w:r>
      <w:proofErr w:type="spellStart"/>
      <w:r w:rsidRPr="000238C6">
        <w:rPr>
          <w:rFonts w:ascii="Arial" w:hAnsi="Arial" w:cs="Arial"/>
          <w:b/>
        </w:rPr>
        <w:t>Informaţiei</w:t>
      </w:r>
      <w:proofErr w:type="spellEnd"/>
      <w:r w:rsidRPr="000238C6">
        <w:rPr>
          <w:rFonts w:ascii="Arial" w:hAnsi="Arial" w:cs="Arial"/>
          <w:b/>
        </w:rPr>
        <w:t xml:space="preserve"> </w:t>
      </w:r>
      <w:proofErr w:type="spellStart"/>
      <w:r w:rsidRPr="000238C6">
        <w:rPr>
          <w:rFonts w:ascii="Arial" w:hAnsi="Arial" w:cs="Arial"/>
          <w:b/>
        </w:rPr>
        <w:t>privind</w:t>
      </w:r>
      <w:proofErr w:type="spellEnd"/>
      <w:r w:rsidRPr="000238C6">
        <w:rPr>
          <w:rFonts w:ascii="Arial" w:hAnsi="Arial" w:cs="Arial"/>
          <w:b/>
        </w:rPr>
        <w:t xml:space="preserve"> </w:t>
      </w:r>
      <w:proofErr w:type="spellStart"/>
      <w:r w:rsidR="008070C5" w:rsidRPr="000238C6">
        <w:rPr>
          <w:rFonts w:ascii="Arial" w:hAnsi="Arial" w:cs="Arial"/>
          <w:b/>
        </w:rPr>
        <w:t>Actul</w:t>
      </w:r>
      <w:proofErr w:type="spellEnd"/>
      <w:r w:rsidR="008070C5" w:rsidRPr="000238C6">
        <w:rPr>
          <w:rFonts w:ascii="Arial" w:hAnsi="Arial" w:cs="Arial"/>
          <w:b/>
        </w:rPr>
        <w:t xml:space="preserve"> de </w:t>
      </w:r>
      <w:proofErr w:type="spellStart"/>
      <w:r w:rsidR="008070C5" w:rsidRPr="000238C6">
        <w:rPr>
          <w:rFonts w:ascii="Arial" w:hAnsi="Arial" w:cs="Arial"/>
          <w:b/>
        </w:rPr>
        <w:t>revizuire</w:t>
      </w:r>
      <w:proofErr w:type="spellEnd"/>
      <w:r w:rsidR="00114B63" w:rsidRPr="000238C6">
        <w:rPr>
          <w:rFonts w:ascii="Arial" w:hAnsi="Arial" w:cs="Arial"/>
          <w:b/>
        </w:rPr>
        <w:t xml:space="preserve"> </w:t>
      </w:r>
      <w:r w:rsidR="008070C5" w:rsidRPr="000238C6">
        <w:rPr>
          <w:rFonts w:ascii="Arial" w:hAnsi="Arial" w:cs="Arial"/>
          <w:b/>
        </w:rPr>
        <w:t>a</w:t>
      </w:r>
      <w:r w:rsidRPr="000238C6">
        <w:rPr>
          <w:rFonts w:ascii="Arial" w:hAnsi="Arial" w:cs="Arial"/>
          <w:b/>
        </w:rPr>
        <w:t xml:space="preserve"> </w:t>
      </w:r>
    </w:p>
    <w:p w:rsidR="00D05D89" w:rsidRPr="000238C6" w:rsidRDefault="00D05D89" w:rsidP="00D05D89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0238C6">
        <w:rPr>
          <w:rFonts w:ascii="Arial" w:hAnsi="Arial" w:cs="Arial"/>
          <w:b/>
        </w:rPr>
        <w:t>Constituţiei</w:t>
      </w:r>
      <w:proofErr w:type="spellEnd"/>
      <w:r w:rsidRPr="000238C6">
        <w:rPr>
          <w:rFonts w:ascii="Arial" w:hAnsi="Arial" w:cs="Arial"/>
          <w:b/>
        </w:rPr>
        <w:t xml:space="preserve"> </w:t>
      </w:r>
      <w:proofErr w:type="spellStart"/>
      <w:r w:rsidRPr="000238C6">
        <w:rPr>
          <w:rFonts w:ascii="Arial" w:hAnsi="Arial" w:cs="Arial"/>
          <w:b/>
        </w:rPr>
        <w:t>Republicii</w:t>
      </w:r>
      <w:proofErr w:type="spellEnd"/>
      <w:r w:rsidRPr="000238C6">
        <w:rPr>
          <w:rFonts w:ascii="Arial" w:hAnsi="Arial" w:cs="Arial"/>
          <w:b/>
        </w:rPr>
        <w:t xml:space="preserve"> Serbia</w:t>
      </w:r>
    </w:p>
    <w:p w:rsidR="00635598" w:rsidRPr="000238C6" w:rsidRDefault="00635598" w:rsidP="00D05D89">
      <w:pPr>
        <w:spacing w:after="0" w:line="240" w:lineRule="auto"/>
        <w:jc w:val="center"/>
        <w:rPr>
          <w:rFonts w:ascii="Arial" w:hAnsi="Arial" w:cs="Arial"/>
        </w:rPr>
      </w:pPr>
    </w:p>
    <w:p w:rsidR="000F2AF5" w:rsidRPr="000238C6" w:rsidRDefault="000238C6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 </w:t>
      </w:r>
      <w:r w:rsidR="00635598" w:rsidRPr="000238C6">
        <w:rPr>
          <w:rFonts w:ascii="Arial" w:hAnsi="Arial" w:cs="Arial"/>
          <w:lang w:val="ro-RO"/>
        </w:rPr>
        <w:t>Prin prezenta hotărâre se stabileşte textul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35598" w:rsidRPr="000238C6">
        <w:rPr>
          <w:rFonts w:ascii="Arial" w:hAnsi="Arial" w:cs="Arial"/>
          <w:lang w:val="ro-RO"/>
        </w:rPr>
        <w:t xml:space="preserve">Informaţiei prvind Actul de revizuire a </w:t>
      </w:r>
      <w:r w:rsidR="00114B63" w:rsidRPr="000238C6">
        <w:rPr>
          <w:rFonts w:ascii="Arial" w:hAnsi="Arial" w:cs="Arial"/>
          <w:lang w:val="ro-RO"/>
        </w:rPr>
        <w:t>Constituţiei Republicii Serbia</w:t>
      </w:r>
      <w:r w:rsidR="00635598" w:rsidRPr="000238C6">
        <w:rPr>
          <w:rFonts w:ascii="Arial" w:hAnsi="Arial" w:cs="Arial"/>
          <w:lang w:val="ro-RO"/>
        </w:rPr>
        <w:t xml:space="preserve"> asupra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35598" w:rsidRPr="000238C6">
        <w:rPr>
          <w:rFonts w:ascii="Arial" w:hAnsi="Arial" w:cs="Arial"/>
          <w:lang w:val="ro-RO"/>
        </w:rPr>
        <w:t>cărui confirmare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35598" w:rsidRPr="000238C6">
        <w:rPr>
          <w:rFonts w:ascii="Arial" w:hAnsi="Arial" w:cs="Arial"/>
          <w:lang w:val="ro-RO"/>
        </w:rPr>
        <w:t>cetăţenii se pronunţă prin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35598" w:rsidRPr="000238C6">
        <w:rPr>
          <w:rFonts w:ascii="Arial" w:hAnsi="Arial" w:cs="Arial"/>
          <w:lang w:val="ro-RO"/>
        </w:rPr>
        <w:t>referndu</w:t>
      </w:r>
      <w:r w:rsidR="008070C5" w:rsidRPr="000238C6">
        <w:rPr>
          <w:rFonts w:ascii="Arial" w:hAnsi="Arial" w:cs="Arial"/>
          <w:lang w:val="ro-RO"/>
        </w:rPr>
        <w:t>mul decretat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8070C5" w:rsidRPr="000238C6">
        <w:rPr>
          <w:rFonts w:ascii="Arial" w:hAnsi="Arial" w:cs="Arial"/>
          <w:lang w:val="ro-RO"/>
        </w:rPr>
        <w:t>pentru data de 16</w:t>
      </w:r>
      <w:r w:rsidR="00635598" w:rsidRPr="000238C6">
        <w:rPr>
          <w:rFonts w:ascii="Arial" w:hAnsi="Arial" w:cs="Arial"/>
          <w:lang w:val="ro-RO"/>
        </w:rPr>
        <w:t xml:space="preserve"> Ianuarie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0F2AF5" w:rsidRPr="000238C6">
        <w:rPr>
          <w:rFonts w:ascii="Arial" w:hAnsi="Arial" w:cs="Arial"/>
          <w:lang w:val="ro-RO"/>
        </w:rPr>
        <w:t>anul 2o22, şi care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0F2AF5" w:rsidRPr="000238C6">
        <w:rPr>
          <w:rFonts w:ascii="Arial" w:hAnsi="Arial" w:cs="Arial"/>
          <w:lang w:val="ro-RO"/>
        </w:rPr>
        <w:t xml:space="preserve">are următorul cuprins: </w:t>
      </w:r>
    </w:p>
    <w:p w:rsidR="000F2AF5" w:rsidRPr="000238C6" w:rsidRDefault="000F2AF5" w:rsidP="000238C6">
      <w:pPr>
        <w:pStyle w:val="ListParagraph"/>
        <w:spacing w:after="120" w:line="240" w:lineRule="auto"/>
        <w:ind w:left="450"/>
        <w:contextualSpacing w:val="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>„</w:t>
      </w:r>
      <w:r w:rsidR="009C35E4" w:rsidRPr="000238C6">
        <w:rPr>
          <w:rFonts w:ascii="Arial" w:hAnsi="Arial" w:cs="Arial"/>
          <w:b/>
          <w:lang w:val="ro-RO"/>
        </w:rPr>
        <w:t>1)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="009C35E4" w:rsidRPr="000238C6">
        <w:rPr>
          <w:rFonts w:ascii="Arial" w:hAnsi="Arial" w:cs="Arial"/>
          <w:b/>
          <w:lang w:val="ro-RO"/>
        </w:rPr>
        <w:t>Actul privind</w:t>
      </w:r>
      <w:r w:rsidR="008A74EC" w:rsidRPr="000238C6">
        <w:rPr>
          <w:rFonts w:ascii="Arial" w:hAnsi="Arial" w:cs="Arial"/>
          <w:b/>
          <w:lang w:val="ro-RO"/>
        </w:rPr>
        <w:t xml:space="preserve"> revizuire</w:t>
      </w:r>
      <w:r w:rsidRPr="000238C6">
        <w:rPr>
          <w:rFonts w:ascii="Arial" w:hAnsi="Arial" w:cs="Arial"/>
          <w:b/>
          <w:lang w:val="ro-RO"/>
        </w:rPr>
        <w:t xml:space="preserve">a Constituţiei se referă în exclusivitate </w:t>
      </w:r>
      <w:r w:rsidR="007C285D" w:rsidRPr="000238C6">
        <w:rPr>
          <w:rFonts w:ascii="Arial" w:hAnsi="Arial" w:cs="Arial"/>
          <w:b/>
          <w:lang w:val="ro-RO"/>
        </w:rPr>
        <w:t xml:space="preserve">justiţiei şi </w:t>
      </w:r>
      <w:r w:rsidR="009C35E4" w:rsidRPr="000238C6">
        <w:rPr>
          <w:rFonts w:ascii="Arial" w:hAnsi="Arial" w:cs="Arial"/>
          <w:b/>
          <w:lang w:val="ro-RO"/>
        </w:rPr>
        <w:t xml:space="preserve">prin </w:t>
      </w:r>
      <w:r w:rsidR="007C285D" w:rsidRPr="000238C6">
        <w:rPr>
          <w:rFonts w:ascii="Arial" w:hAnsi="Arial" w:cs="Arial"/>
          <w:b/>
          <w:lang w:val="ro-RO"/>
        </w:rPr>
        <w:t xml:space="preserve">acesta nu </w:t>
      </w:r>
      <w:r w:rsidR="009C35E4" w:rsidRPr="000238C6">
        <w:rPr>
          <w:rFonts w:ascii="Arial" w:hAnsi="Arial" w:cs="Arial"/>
          <w:b/>
          <w:lang w:val="ro-RO"/>
        </w:rPr>
        <w:t>se modifică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="009C35E4" w:rsidRPr="000238C6">
        <w:rPr>
          <w:rFonts w:ascii="Arial" w:hAnsi="Arial" w:cs="Arial"/>
          <w:b/>
          <w:lang w:val="ro-RO"/>
        </w:rPr>
        <w:t>alte</w:t>
      </w:r>
      <w:r w:rsidR="0058156E" w:rsidRPr="000238C6">
        <w:rPr>
          <w:rFonts w:ascii="Arial" w:hAnsi="Arial" w:cs="Arial"/>
          <w:b/>
          <w:lang w:val="ro-RO"/>
        </w:rPr>
        <w:t xml:space="preserve"> </w:t>
      </w:r>
      <w:r w:rsidR="009C35E4" w:rsidRPr="000238C6">
        <w:rPr>
          <w:rFonts w:ascii="Arial" w:hAnsi="Arial" w:cs="Arial"/>
          <w:b/>
          <w:lang w:val="ro-RO"/>
        </w:rPr>
        <w:t>părţi ale Constituţiei.</w:t>
      </w:r>
    </w:p>
    <w:p w:rsidR="009C35E4" w:rsidRPr="000238C6" w:rsidRDefault="00E17C7E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>Prin A</w:t>
      </w:r>
      <w:r w:rsidR="009C35E4" w:rsidRPr="000238C6">
        <w:rPr>
          <w:rFonts w:ascii="Arial" w:hAnsi="Arial" w:cs="Arial"/>
          <w:lang w:val="ro-RO"/>
        </w:rPr>
        <w:t>ctu</w:t>
      </w:r>
      <w:r w:rsidR="006C6509" w:rsidRPr="000238C6">
        <w:rPr>
          <w:rFonts w:ascii="Arial" w:hAnsi="Arial" w:cs="Arial"/>
          <w:lang w:val="ro-RO"/>
        </w:rPr>
        <w:t>l 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C6509" w:rsidRPr="000238C6">
        <w:rPr>
          <w:rFonts w:ascii="Arial" w:hAnsi="Arial" w:cs="Arial"/>
          <w:lang w:val="ro-RO"/>
        </w:rPr>
        <w:t>revizuire 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9C35E4" w:rsidRPr="000238C6">
        <w:rPr>
          <w:rFonts w:ascii="Arial" w:hAnsi="Arial" w:cs="Arial"/>
          <w:lang w:val="ro-RO"/>
        </w:rPr>
        <w:t>Constituţiei se modifică dispoziţiile</w:t>
      </w:r>
      <w:r w:rsidR="006C6509" w:rsidRPr="000238C6">
        <w:rPr>
          <w:rFonts w:ascii="Arial" w:hAnsi="Arial" w:cs="Arial"/>
          <w:lang w:val="ro-RO"/>
        </w:rPr>
        <w:t xml:space="preserve"> constituţionale privind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C6509" w:rsidRPr="000238C6">
        <w:rPr>
          <w:rFonts w:ascii="Arial" w:hAnsi="Arial" w:cs="Arial"/>
          <w:lang w:val="ro-RO"/>
        </w:rPr>
        <w:t>reglementarea t</w:t>
      </w:r>
      <w:r w:rsidR="00114B63" w:rsidRPr="000238C6">
        <w:rPr>
          <w:rFonts w:ascii="Arial" w:hAnsi="Arial" w:cs="Arial"/>
          <w:lang w:val="ro-RO"/>
        </w:rPr>
        <w:t>ribunalelor şi procuraturilor (</w:t>
      </w:r>
      <w:r w:rsidR="006C6509" w:rsidRPr="000238C6">
        <w:rPr>
          <w:rFonts w:ascii="Arial" w:hAnsi="Arial" w:cs="Arial"/>
          <w:lang w:val="ro-RO"/>
        </w:rPr>
        <w:t>art. 142 -165. din Constituţie). Având</w:t>
      </w:r>
      <w:r w:rsidR="00AF5204" w:rsidRPr="000238C6">
        <w:rPr>
          <w:rFonts w:ascii="Arial" w:hAnsi="Arial" w:cs="Arial"/>
          <w:lang w:val="ro-RO"/>
        </w:rPr>
        <w:t xml:space="preserve"> în vedere</w:t>
      </w:r>
      <w:r w:rsidR="006C6509" w:rsidRPr="000238C6">
        <w:rPr>
          <w:rFonts w:ascii="Arial" w:hAnsi="Arial" w:cs="Arial"/>
          <w:lang w:val="ro-RO"/>
        </w:rPr>
        <w:t xml:space="preserve"> legăturile reciproce dintre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C6509" w:rsidRPr="000238C6">
        <w:rPr>
          <w:rFonts w:ascii="Arial" w:hAnsi="Arial" w:cs="Arial"/>
          <w:lang w:val="ro-RO"/>
        </w:rPr>
        <w:t>aceste dispoziţii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C6509" w:rsidRPr="000238C6">
        <w:rPr>
          <w:rFonts w:ascii="Arial" w:hAnsi="Arial" w:cs="Arial"/>
          <w:lang w:val="ro-RO"/>
        </w:rPr>
        <w:t>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C6509" w:rsidRPr="000238C6">
        <w:rPr>
          <w:rFonts w:ascii="Arial" w:hAnsi="Arial" w:cs="Arial"/>
          <w:lang w:val="ro-RO"/>
        </w:rPr>
        <w:t>alte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0E55" w:rsidRPr="000238C6">
        <w:rPr>
          <w:rFonts w:ascii="Arial" w:hAnsi="Arial" w:cs="Arial"/>
          <w:lang w:val="ro-RO"/>
        </w:rPr>
        <w:t xml:space="preserve">dispoziţii </w:t>
      </w:r>
      <w:r w:rsidR="006C6509" w:rsidRPr="000238C6">
        <w:rPr>
          <w:rFonts w:ascii="Arial" w:hAnsi="Arial" w:cs="Arial"/>
          <w:lang w:val="ro-RO"/>
        </w:rPr>
        <w:t>constituţionale</w:t>
      </w:r>
      <w:r w:rsidR="002A0E55" w:rsidRPr="000238C6">
        <w:rPr>
          <w:rFonts w:ascii="Arial" w:hAnsi="Arial" w:cs="Arial"/>
          <w:lang w:val="ro-RO"/>
        </w:rPr>
        <w:t>, se modifică 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0E55" w:rsidRPr="000238C6">
        <w:rPr>
          <w:rFonts w:ascii="Arial" w:hAnsi="Arial" w:cs="Arial"/>
          <w:lang w:val="ro-RO"/>
        </w:rPr>
        <w:t xml:space="preserve">articolul 4. </w:t>
      </w:r>
      <w:r w:rsidR="00AF5204" w:rsidRPr="000238C6">
        <w:rPr>
          <w:rFonts w:ascii="Arial" w:hAnsi="Arial" w:cs="Arial"/>
          <w:lang w:val="ro-RO"/>
        </w:rPr>
        <w:t>D</w:t>
      </w:r>
      <w:r w:rsidR="002A0E55" w:rsidRPr="000238C6">
        <w:rPr>
          <w:rFonts w:ascii="Arial" w:hAnsi="Arial" w:cs="Arial"/>
          <w:lang w:val="ro-RO"/>
        </w:rPr>
        <w:t>in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F5204" w:rsidRPr="000238C6">
        <w:rPr>
          <w:rFonts w:ascii="Arial" w:hAnsi="Arial" w:cs="Arial"/>
          <w:lang w:val="ro-RO"/>
        </w:rPr>
        <w:t>Constituţie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0E55" w:rsidRPr="000238C6">
        <w:rPr>
          <w:rFonts w:ascii="Arial" w:hAnsi="Arial" w:cs="Arial"/>
          <w:lang w:val="ro-RO"/>
        </w:rPr>
        <w:t>prin care se stabileşte principiul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8070C5" w:rsidRPr="000238C6">
        <w:rPr>
          <w:rFonts w:ascii="Arial" w:hAnsi="Arial" w:cs="Arial"/>
          <w:lang w:val="ro-RO"/>
        </w:rPr>
        <w:t>divizării puterii, articolul 99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8070C5" w:rsidRPr="000238C6">
        <w:rPr>
          <w:rFonts w:ascii="Arial" w:hAnsi="Arial" w:cs="Arial"/>
          <w:lang w:val="ro-RO"/>
        </w:rPr>
        <w:t>d</w:t>
      </w:r>
      <w:r w:rsidR="002A0E55" w:rsidRPr="000238C6">
        <w:rPr>
          <w:rFonts w:ascii="Arial" w:hAnsi="Arial" w:cs="Arial"/>
          <w:lang w:val="ro-RO"/>
        </w:rPr>
        <w:t>in Constituţie (Competenţ</w:t>
      </w:r>
      <w:r w:rsidR="008070C5" w:rsidRPr="000238C6">
        <w:rPr>
          <w:rFonts w:ascii="Arial" w:hAnsi="Arial" w:cs="Arial"/>
          <w:lang w:val="ro-RO"/>
        </w:rPr>
        <w:t>a</w:t>
      </w:r>
      <w:r w:rsidR="002A0E55" w:rsidRPr="000238C6">
        <w:rPr>
          <w:rFonts w:ascii="Arial" w:hAnsi="Arial" w:cs="Arial"/>
          <w:lang w:val="ro-RO"/>
        </w:rPr>
        <w:t xml:space="preserve"> Adunării Naţionale), a</w:t>
      </w:r>
      <w:r w:rsidR="00114B63" w:rsidRPr="000238C6">
        <w:rPr>
          <w:rFonts w:ascii="Arial" w:hAnsi="Arial" w:cs="Arial"/>
          <w:lang w:val="ro-RO"/>
        </w:rPr>
        <w:t>rticolul 105 din Constituţie (</w:t>
      </w:r>
      <w:r w:rsidR="00AF5204" w:rsidRPr="000238C6">
        <w:rPr>
          <w:rFonts w:ascii="Arial" w:hAnsi="Arial" w:cs="Arial"/>
          <w:lang w:val="ro-RO"/>
        </w:rPr>
        <w:t>M</w:t>
      </w:r>
      <w:r w:rsidR="002A0E55" w:rsidRPr="000238C6">
        <w:rPr>
          <w:rFonts w:ascii="Arial" w:hAnsi="Arial" w:cs="Arial"/>
          <w:lang w:val="ro-RO"/>
        </w:rPr>
        <w:t>odul de</w:t>
      </w:r>
      <w:r w:rsidR="008070C5" w:rsidRPr="000238C6">
        <w:rPr>
          <w:rFonts w:ascii="Arial" w:hAnsi="Arial" w:cs="Arial"/>
          <w:lang w:val="ro-RO"/>
        </w:rPr>
        <w:t xml:space="preserve"> </w:t>
      </w:r>
      <w:r w:rsidR="002A0E55" w:rsidRPr="000238C6">
        <w:rPr>
          <w:rFonts w:ascii="Arial" w:hAnsi="Arial" w:cs="Arial"/>
          <w:lang w:val="ro-RO"/>
        </w:rPr>
        <w:t>adoptare d</w:t>
      </w:r>
      <w:r w:rsidR="00AF5204" w:rsidRPr="000238C6">
        <w:rPr>
          <w:rFonts w:ascii="Arial" w:hAnsi="Arial" w:cs="Arial"/>
          <w:lang w:val="ro-RO"/>
        </w:rPr>
        <w:t>e hotărâri în Adunarea Naţională</w:t>
      </w:r>
      <w:r w:rsidR="002A0E55" w:rsidRPr="000238C6">
        <w:rPr>
          <w:rFonts w:ascii="Arial" w:hAnsi="Arial" w:cs="Arial"/>
          <w:lang w:val="ro-RO"/>
        </w:rPr>
        <w:t>), articolul 172 din Costituţie</w:t>
      </w:r>
      <w:r w:rsidR="00114B63" w:rsidRPr="000238C6">
        <w:rPr>
          <w:rFonts w:ascii="Arial" w:hAnsi="Arial" w:cs="Arial"/>
          <w:lang w:val="ro-RO"/>
        </w:rPr>
        <w:t xml:space="preserve"> (</w:t>
      </w:r>
      <w:r w:rsidR="008070C5" w:rsidRPr="000238C6">
        <w:rPr>
          <w:rFonts w:ascii="Arial" w:hAnsi="Arial" w:cs="Arial"/>
          <w:lang w:val="ro-RO"/>
        </w:rPr>
        <w:t>Componenţa Tribunalului C</w:t>
      </w:r>
      <w:r w:rsidR="00AF5204" w:rsidRPr="000238C6">
        <w:rPr>
          <w:rFonts w:ascii="Arial" w:hAnsi="Arial" w:cs="Arial"/>
          <w:lang w:val="ro-RO"/>
        </w:rPr>
        <w:t>onstituţional,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F5204" w:rsidRPr="000238C6">
        <w:rPr>
          <w:rFonts w:ascii="Arial" w:hAnsi="Arial" w:cs="Arial"/>
          <w:lang w:val="ro-RO"/>
        </w:rPr>
        <w:t>a</w:t>
      </w:r>
      <w:r w:rsidR="002A0E55" w:rsidRPr="000238C6">
        <w:rPr>
          <w:rFonts w:ascii="Arial" w:hAnsi="Arial" w:cs="Arial"/>
          <w:lang w:val="ro-RO"/>
        </w:rPr>
        <w:t xml:space="preserve">legerea şi numirea judectorilor în Tribunalul Constituţional). </w:t>
      </w:r>
    </w:p>
    <w:p w:rsidR="007E2CCD" w:rsidRPr="000238C6" w:rsidRDefault="002A0E55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>Conform procedurii reglementare prevăzute pentru modificarea Constituţiei, la referendum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cetăţenii se pronunţă în exclusivitate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asupra dipoziţiilor cuprinse î</w:t>
      </w:r>
      <w:r w:rsidR="003C5FEB" w:rsidRPr="000238C6">
        <w:rPr>
          <w:rFonts w:ascii="Arial" w:hAnsi="Arial" w:cs="Arial"/>
          <w:lang w:val="ro-RO"/>
        </w:rPr>
        <w:t>n Actul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C5FEB" w:rsidRPr="000238C6">
        <w:rPr>
          <w:rFonts w:ascii="Arial" w:hAnsi="Arial" w:cs="Arial"/>
          <w:lang w:val="ro-RO"/>
        </w:rPr>
        <w:t>de revizuire a Constiu</w:t>
      </w:r>
      <w:r w:rsidRPr="000238C6">
        <w:rPr>
          <w:rFonts w:ascii="Arial" w:hAnsi="Arial" w:cs="Arial"/>
          <w:lang w:val="ro-RO"/>
        </w:rPr>
        <w:t>ţiei, pe când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restul dispoziţ</w:t>
      </w:r>
      <w:r w:rsidR="007E2CCD" w:rsidRPr="000238C6">
        <w:rPr>
          <w:rFonts w:ascii="Arial" w:hAnsi="Arial" w:cs="Arial"/>
          <w:lang w:val="ro-RO"/>
        </w:rPr>
        <w:t>iilor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E2CCD" w:rsidRPr="000238C6">
        <w:rPr>
          <w:rFonts w:ascii="Arial" w:hAnsi="Arial" w:cs="Arial"/>
          <w:lang w:val="ro-RO"/>
        </w:rPr>
        <w:t>din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E2CCD" w:rsidRPr="000238C6">
        <w:rPr>
          <w:rFonts w:ascii="Arial" w:hAnsi="Arial" w:cs="Arial"/>
          <w:lang w:val="ro-RO"/>
        </w:rPr>
        <w:t>Constituţie nu intră în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obiectul referendumului</w:t>
      </w:r>
      <w:r w:rsidR="007E2CCD" w:rsidRPr="000238C6">
        <w:rPr>
          <w:rFonts w:ascii="Arial" w:hAnsi="Arial" w:cs="Arial"/>
          <w:lang w:val="ro-RO"/>
        </w:rPr>
        <w:t xml:space="preserve">. </w:t>
      </w:r>
    </w:p>
    <w:p w:rsidR="006E0038" w:rsidRPr="000238C6" w:rsidRDefault="00714526" w:rsidP="000238C6">
      <w:pPr>
        <w:spacing w:after="120" w:line="240" w:lineRule="auto"/>
        <w:ind w:left="36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>2)</w:t>
      </w:r>
      <w:r w:rsidR="002A0E55" w:rsidRPr="000238C6">
        <w:rPr>
          <w:rFonts w:ascii="Arial" w:hAnsi="Arial" w:cs="Arial"/>
          <w:b/>
          <w:lang w:val="ro-RO"/>
        </w:rPr>
        <w:t xml:space="preserve"> </w:t>
      </w:r>
      <w:r w:rsidR="007C670F" w:rsidRPr="000238C6">
        <w:rPr>
          <w:rFonts w:ascii="Arial" w:hAnsi="Arial" w:cs="Arial"/>
          <w:b/>
          <w:lang w:val="ro-RO"/>
        </w:rPr>
        <w:t>Se prevăd garanţii constituţionale suplimentare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="007C670F" w:rsidRPr="000238C6">
        <w:rPr>
          <w:rFonts w:ascii="Arial" w:hAnsi="Arial" w:cs="Arial"/>
          <w:b/>
          <w:lang w:val="ro-RO"/>
        </w:rPr>
        <w:t>în ceea ce priveşte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="007C670F" w:rsidRPr="000238C6">
        <w:rPr>
          <w:rFonts w:ascii="Arial" w:hAnsi="Arial" w:cs="Arial"/>
          <w:b/>
          <w:lang w:val="ro-RO"/>
        </w:rPr>
        <w:t xml:space="preserve">independenţa tribunalelor şi judecătorilor . </w:t>
      </w:r>
    </w:p>
    <w:p w:rsidR="007C670F" w:rsidRPr="000238C6" w:rsidRDefault="006E0038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 xml:space="preserve">În sistemul de </w:t>
      </w:r>
      <w:r w:rsidR="006338E6" w:rsidRPr="000238C6">
        <w:rPr>
          <w:rFonts w:ascii="Arial" w:hAnsi="Arial" w:cs="Arial"/>
          <w:lang w:val="ro-RO"/>
        </w:rPr>
        <w:t>separare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a puterii</w:t>
      </w:r>
      <w:r w:rsidR="006338E6" w:rsidRPr="000238C6">
        <w:rPr>
          <w:rFonts w:ascii="Arial" w:hAnsi="Arial" w:cs="Arial"/>
          <w:lang w:val="ro-RO"/>
        </w:rPr>
        <w:t xml:space="preserve"> ce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cuprinde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338E6" w:rsidRPr="000238C6">
        <w:rPr>
          <w:rFonts w:ascii="Arial" w:hAnsi="Arial" w:cs="Arial"/>
          <w:lang w:val="ro-RO"/>
        </w:rPr>
        <w:t>puterile legislativă, executivă şi judiciară, puterea judiciară este independentă.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338E6" w:rsidRPr="000238C6">
        <w:rPr>
          <w:rFonts w:ascii="Arial" w:hAnsi="Arial" w:cs="Arial"/>
          <w:lang w:val="ro-RO"/>
        </w:rPr>
        <w:t>Raportul dintre ramurile puterii se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6338E6" w:rsidRPr="000238C6">
        <w:rPr>
          <w:rFonts w:ascii="Arial" w:hAnsi="Arial" w:cs="Arial"/>
          <w:lang w:val="ro-RO"/>
        </w:rPr>
        <w:t>bazează</w:t>
      </w:r>
      <w:r w:rsidR="003A1007" w:rsidRPr="000238C6">
        <w:rPr>
          <w:rFonts w:ascii="Arial" w:hAnsi="Arial" w:cs="Arial"/>
          <w:lang w:val="ro-RO"/>
        </w:rPr>
        <w:t xml:space="preserve"> </w:t>
      </w:r>
      <w:r w:rsidR="00EF004B" w:rsidRPr="000238C6">
        <w:rPr>
          <w:rFonts w:ascii="Arial" w:hAnsi="Arial" w:cs="Arial"/>
          <w:lang w:val="ro-RO"/>
        </w:rPr>
        <w:t xml:space="preserve">pe </w:t>
      </w:r>
      <w:r w:rsidR="008070C5" w:rsidRPr="000238C6">
        <w:rPr>
          <w:rFonts w:ascii="Arial" w:hAnsi="Arial" w:cs="Arial"/>
          <w:lang w:val="ro-RO"/>
        </w:rPr>
        <w:t>verificarea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reciprocă şi e</w:t>
      </w:r>
      <w:r w:rsidR="008070C5" w:rsidRPr="000238C6">
        <w:rPr>
          <w:rFonts w:ascii="Arial" w:hAnsi="Arial" w:cs="Arial"/>
          <w:lang w:val="ro-RO"/>
        </w:rPr>
        <w:t>chilibru</w:t>
      </w:r>
      <w:r w:rsidR="003A1007" w:rsidRPr="000238C6">
        <w:rPr>
          <w:rFonts w:ascii="Arial" w:hAnsi="Arial" w:cs="Arial"/>
          <w:lang w:val="ro-RO"/>
        </w:rPr>
        <w:t>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ceea ce înseamnă că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nici puterea judiciară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nu poate fi desprinsă din sistem şi responsabilă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ei însuşi. Puterea judiciară aparţine tribunalelor care sunt independente iar hotărârile adoptate 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acestea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pot fi reconsiderate doar 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un tribunal competent,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 xml:space="preserve">în </w:t>
      </w:r>
      <w:r w:rsidR="00287062" w:rsidRPr="000238C6">
        <w:rPr>
          <w:rFonts w:ascii="Arial" w:hAnsi="Arial" w:cs="Arial"/>
          <w:lang w:val="ro-RO"/>
        </w:rPr>
        <w:t>cadrul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87062" w:rsidRPr="000238C6">
        <w:rPr>
          <w:rFonts w:ascii="Arial" w:hAnsi="Arial" w:cs="Arial"/>
          <w:lang w:val="ro-RO"/>
        </w:rPr>
        <w:t>procedurii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87062" w:rsidRPr="000238C6">
        <w:rPr>
          <w:rFonts w:ascii="Arial" w:hAnsi="Arial" w:cs="Arial"/>
          <w:lang w:val="ro-RO"/>
        </w:rPr>
        <w:t>prevăzute de lege</w:t>
      </w:r>
      <w:r w:rsidR="003A1007" w:rsidRPr="000238C6">
        <w:rPr>
          <w:rFonts w:ascii="Arial" w:hAnsi="Arial" w:cs="Arial"/>
          <w:lang w:val="ro-RO"/>
        </w:rPr>
        <w:t>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>ca şi de Tribunalul Constituţional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A1007" w:rsidRPr="000238C6">
        <w:rPr>
          <w:rFonts w:ascii="Arial" w:hAnsi="Arial" w:cs="Arial"/>
          <w:lang w:val="ro-RO"/>
        </w:rPr>
        <w:t xml:space="preserve">în cadrul proceduri </w:t>
      </w:r>
      <w:r w:rsidR="00EF004B" w:rsidRPr="000238C6">
        <w:rPr>
          <w:rFonts w:ascii="Arial" w:hAnsi="Arial" w:cs="Arial"/>
          <w:lang w:val="ro-RO"/>
        </w:rPr>
        <w:t>privind un recurs constituţional. Judecătorul este independent şi interzisă este orice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87062" w:rsidRPr="000238C6">
        <w:rPr>
          <w:rFonts w:ascii="Arial" w:hAnsi="Arial" w:cs="Arial"/>
          <w:lang w:val="ro-RO"/>
        </w:rPr>
        <w:t>inluenţă inacceptabilă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F004B" w:rsidRPr="000238C6">
        <w:rPr>
          <w:rFonts w:ascii="Arial" w:hAnsi="Arial" w:cs="Arial"/>
          <w:lang w:val="ro-RO"/>
        </w:rPr>
        <w:t>asupra judecătorului în privinţa execută</w:t>
      </w:r>
      <w:r w:rsidR="00287062" w:rsidRPr="000238C6">
        <w:rPr>
          <w:rFonts w:ascii="Arial" w:hAnsi="Arial" w:cs="Arial"/>
          <w:lang w:val="ro-RO"/>
        </w:rPr>
        <w:t>r</w:t>
      </w:r>
      <w:r w:rsidR="00EF004B" w:rsidRPr="000238C6">
        <w:rPr>
          <w:rFonts w:ascii="Arial" w:hAnsi="Arial" w:cs="Arial"/>
          <w:lang w:val="ro-RO"/>
        </w:rPr>
        <w:t>ii funcţiei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87062" w:rsidRPr="000238C6">
        <w:rPr>
          <w:rFonts w:ascii="Arial" w:hAnsi="Arial" w:cs="Arial"/>
          <w:lang w:val="ro-RO"/>
        </w:rPr>
        <w:t>de judecător</w:t>
      </w:r>
      <w:r w:rsidR="00EF004B" w:rsidRPr="000238C6">
        <w:rPr>
          <w:rFonts w:ascii="Arial" w:hAnsi="Arial" w:cs="Arial"/>
          <w:lang w:val="ro-RO"/>
        </w:rPr>
        <w:t xml:space="preserve">. </w:t>
      </w:r>
    </w:p>
    <w:p w:rsidR="00EF004B" w:rsidRPr="000238C6" w:rsidRDefault="00287062" w:rsidP="000238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 xml:space="preserve">Se garantează </w:t>
      </w:r>
      <w:proofErr w:type="spellStart"/>
      <w:r w:rsidRPr="000238C6">
        <w:rPr>
          <w:rFonts w:ascii="Arial" w:hAnsi="Arial" w:cs="Arial"/>
          <w:b/>
          <w:lang w:val="ro-RO"/>
        </w:rPr>
        <w:t>p</w:t>
      </w:r>
      <w:r w:rsidR="00EF004B" w:rsidRPr="000238C6">
        <w:rPr>
          <w:rFonts w:ascii="Arial" w:hAnsi="Arial" w:cs="Arial"/>
          <w:b/>
          <w:lang w:val="ro-RO"/>
        </w:rPr>
        <w:t>ermanenţa</w:t>
      </w:r>
      <w:proofErr w:type="spellEnd"/>
      <w:r w:rsidR="00EF004B" w:rsidRPr="000238C6">
        <w:rPr>
          <w:rFonts w:ascii="Arial" w:hAnsi="Arial" w:cs="Arial"/>
          <w:b/>
          <w:lang w:val="ro-RO"/>
        </w:rPr>
        <w:t xml:space="preserve"> </w:t>
      </w:r>
      <w:proofErr w:type="spellStart"/>
      <w:r w:rsidR="00EF004B" w:rsidRPr="000238C6">
        <w:rPr>
          <w:rFonts w:ascii="Arial" w:hAnsi="Arial" w:cs="Arial"/>
          <w:b/>
          <w:lang w:val="ro-RO"/>
        </w:rPr>
        <w:t>funcţ</w:t>
      </w:r>
      <w:r w:rsidRPr="000238C6">
        <w:rPr>
          <w:rFonts w:ascii="Arial" w:hAnsi="Arial" w:cs="Arial"/>
          <w:b/>
          <w:lang w:val="ro-RO"/>
        </w:rPr>
        <w:t>iei</w:t>
      </w:r>
      <w:proofErr w:type="spellEnd"/>
      <w:r w:rsidRPr="000238C6">
        <w:rPr>
          <w:rFonts w:ascii="Arial" w:hAnsi="Arial" w:cs="Arial"/>
          <w:b/>
          <w:lang w:val="ro-RO"/>
        </w:rPr>
        <w:t xml:space="preserve"> de judecător</w:t>
      </w:r>
    </w:p>
    <w:p w:rsidR="00EF004B" w:rsidRPr="000238C6" w:rsidRDefault="00EF004B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 xml:space="preserve">În sistemul în care judecătorii sunt </w:t>
      </w:r>
      <w:r w:rsidR="008070C5" w:rsidRPr="000238C6">
        <w:rPr>
          <w:rFonts w:ascii="Arial" w:hAnsi="Arial" w:cs="Arial"/>
          <w:lang w:val="ro-RO"/>
        </w:rPr>
        <w:t>a</w:t>
      </w:r>
      <w:r w:rsidRPr="000238C6">
        <w:rPr>
          <w:rFonts w:ascii="Arial" w:hAnsi="Arial" w:cs="Arial"/>
          <w:lang w:val="ro-RO"/>
        </w:rPr>
        <w:t xml:space="preserve">leşi pentru o perioada limitată </w:t>
      </w:r>
      <w:r w:rsidR="00114B63" w:rsidRPr="000238C6">
        <w:rPr>
          <w:rFonts w:ascii="Arial" w:hAnsi="Arial" w:cs="Arial"/>
          <w:lang w:val="ro-RO"/>
        </w:rPr>
        <w:t>(</w:t>
      </w:r>
      <w:r w:rsidR="00AD208E" w:rsidRPr="000238C6">
        <w:rPr>
          <w:rFonts w:ascii="Arial" w:hAnsi="Arial" w:cs="Arial"/>
          <w:lang w:val="ro-RO"/>
        </w:rPr>
        <w:t>posibilitate de realegere) se poate pune problema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independenţei judecătorului. De aceea se prevede suprimarea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primei alegeri a unui judecător pentru o perioadă de trei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ani. Funcţia unui judecător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 xml:space="preserve">durează din momentul </w:t>
      </w:r>
      <w:r w:rsidR="008070C5" w:rsidRPr="000238C6">
        <w:rPr>
          <w:rFonts w:ascii="Arial" w:hAnsi="Arial" w:cs="Arial"/>
          <w:lang w:val="ro-RO"/>
        </w:rPr>
        <w:t>a</w:t>
      </w:r>
      <w:r w:rsidR="00AD208E" w:rsidRPr="000238C6">
        <w:rPr>
          <w:rFonts w:ascii="Arial" w:hAnsi="Arial" w:cs="Arial"/>
          <w:lang w:val="ro-RO"/>
        </w:rPr>
        <w:t>legerii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în funcţia de judecător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şi până la îndeplinirea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vechimii în muncă prevăzute.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Motivele pentru încetarea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funcţiei de judecător sun</w:t>
      </w:r>
      <w:r w:rsidR="008070C5" w:rsidRPr="000238C6">
        <w:rPr>
          <w:rFonts w:ascii="Arial" w:hAnsi="Arial" w:cs="Arial"/>
          <w:lang w:val="ro-RO"/>
        </w:rPr>
        <w:t>t</w:t>
      </w:r>
      <w:r w:rsidR="00287062" w:rsidRPr="000238C6">
        <w:rPr>
          <w:rFonts w:ascii="Arial" w:hAnsi="Arial" w:cs="Arial"/>
          <w:lang w:val="ro-RO"/>
        </w:rPr>
        <w:t xml:space="preserve"> prevăzute în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87062" w:rsidRPr="000238C6">
        <w:rPr>
          <w:rFonts w:ascii="Arial" w:hAnsi="Arial" w:cs="Arial"/>
          <w:lang w:val="ro-RO"/>
        </w:rPr>
        <w:t>Constituţie</w:t>
      </w:r>
      <w:r w:rsidR="00FE59E2" w:rsidRPr="000238C6">
        <w:rPr>
          <w:rFonts w:ascii="Arial" w:hAnsi="Arial" w:cs="Arial"/>
          <w:lang w:val="ro-RO"/>
        </w:rPr>
        <w:t>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87062" w:rsidRPr="000238C6">
        <w:rPr>
          <w:rFonts w:ascii="Arial" w:hAnsi="Arial" w:cs="Arial"/>
          <w:lang w:val="ro-RO"/>
        </w:rPr>
        <w:t>ceea ce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E59E2" w:rsidRPr="000238C6">
        <w:rPr>
          <w:rFonts w:ascii="Arial" w:hAnsi="Arial" w:cs="Arial"/>
          <w:lang w:val="ro-RO"/>
        </w:rPr>
        <w:t>că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E59E2" w:rsidRPr="000238C6">
        <w:rPr>
          <w:rFonts w:ascii="Arial" w:hAnsi="Arial" w:cs="Arial"/>
          <w:lang w:val="ro-RO"/>
        </w:rPr>
        <w:t>nu se pot prin lege reglementa alte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E59E2" w:rsidRPr="000238C6">
        <w:rPr>
          <w:rFonts w:ascii="Arial" w:hAnsi="Arial" w:cs="Arial"/>
          <w:lang w:val="ro-RO"/>
        </w:rPr>
        <w:t>motive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E59E2" w:rsidRPr="000238C6">
        <w:rPr>
          <w:rFonts w:ascii="Arial" w:hAnsi="Arial" w:cs="Arial"/>
          <w:lang w:val="ro-RO"/>
        </w:rPr>
        <w:t>pentru încetarea funţiei 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E59E2" w:rsidRPr="000238C6">
        <w:rPr>
          <w:rFonts w:ascii="Arial" w:hAnsi="Arial" w:cs="Arial"/>
          <w:lang w:val="ro-RO"/>
        </w:rPr>
        <w:t>judecător.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Hotărârea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D208E" w:rsidRPr="000238C6">
        <w:rPr>
          <w:rFonts w:ascii="Arial" w:hAnsi="Arial" w:cs="Arial"/>
          <w:lang w:val="ro-RO"/>
        </w:rPr>
        <w:t>privin</w:t>
      </w:r>
      <w:r w:rsidR="00714526" w:rsidRPr="000238C6">
        <w:rPr>
          <w:rFonts w:ascii="Arial" w:hAnsi="Arial" w:cs="Arial"/>
          <w:lang w:val="ro-RO"/>
        </w:rPr>
        <w:t>d încetarea funcţiei de judecător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14526" w:rsidRPr="000238C6">
        <w:rPr>
          <w:rFonts w:ascii="Arial" w:hAnsi="Arial" w:cs="Arial"/>
          <w:lang w:val="ro-RO"/>
        </w:rPr>
        <w:t>va fi adoptată de acelaşi organ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14526" w:rsidRPr="000238C6">
        <w:rPr>
          <w:rFonts w:ascii="Arial" w:hAnsi="Arial" w:cs="Arial"/>
          <w:lang w:val="ro-RO"/>
        </w:rPr>
        <w:t>care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14526" w:rsidRPr="000238C6">
        <w:rPr>
          <w:rFonts w:ascii="Arial" w:hAnsi="Arial" w:cs="Arial"/>
          <w:lang w:val="ro-RO"/>
        </w:rPr>
        <w:t>a ş</w:t>
      </w:r>
      <w:r w:rsidR="007916C9" w:rsidRPr="000238C6">
        <w:rPr>
          <w:rFonts w:ascii="Arial" w:hAnsi="Arial" w:cs="Arial"/>
          <w:lang w:val="ro-RO"/>
        </w:rPr>
        <w:t xml:space="preserve">i </w:t>
      </w:r>
      <w:r w:rsidR="00FE59E2" w:rsidRPr="000238C6">
        <w:rPr>
          <w:rFonts w:ascii="Arial" w:hAnsi="Arial" w:cs="Arial"/>
          <w:lang w:val="ro-RO"/>
        </w:rPr>
        <w:t>ales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judecătorul</w:t>
      </w:r>
      <w:r w:rsidR="00FE59E2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- Consiliul Judiciar S</w:t>
      </w:r>
      <w:r w:rsidR="00714526" w:rsidRPr="000238C6">
        <w:rPr>
          <w:rFonts w:ascii="Arial" w:hAnsi="Arial" w:cs="Arial"/>
          <w:lang w:val="ro-RO"/>
        </w:rPr>
        <w:t xml:space="preserve">uperior. </w:t>
      </w:r>
    </w:p>
    <w:p w:rsidR="007916C9" w:rsidRPr="000238C6" w:rsidRDefault="007916C9" w:rsidP="000238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>În Republica Serbia, c</w:t>
      </w:r>
      <w:r w:rsidR="00714526" w:rsidRPr="000238C6">
        <w:rPr>
          <w:rFonts w:ascii="Arial" w:hAnsi="Arial" w:cs="Arial"/>
          <w:b/>
          <w:lang w:val="ro-RO"/>
        </w:rPr>
        <w:t>ea mai înaltă instituţie judecătoraescă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Pr="000238C6">
        <w:rPr>
          <w:rFonts w:ascii="Arial" w:hAnsi="Arial" w:cs="Arial"/>
          <w:b/>
          <w:lang w:val="ro-RO"/>
        </w:rPr>
        <w:t xml:space="preserve">este </w:t>
      </w:r>
      <w:r w:rsidR="00381F28" w:rsidRPr="000238C6">
        <w:rPr>
          <w:rFonts w:ascii="Arial" w:hAnsi="Arial" w:cs="Arial"/>
          <w:b/>
          <w:lang w:val="ro-RO"/>
        </w:rPr>
        <w:t xml:space="preserve">Tribunalul </w:t>
      </w:r>
      <w:r w:rsidRPr="000238C6">
        <w:rPr>
          <w:rFonts w:ascii="Arial" w:hAnsi="Arial" w:cs="Arial"/>
          <w:b/>
          <w:lang w:val="ro-RO"/>
        </w:rPr>
        <w:t>Suprem</w:t>
      </w:r>
    </w:p>
    <w:p w:rsidR="00714526" w:rsidRPr="000238C6" w:rsidRDefault="00FE59E2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Este prevăzută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 xml:space="preserve">modificare denumirii celei mai înalte instituţii judecătorşti din Republica Serbia, în loc de acuala denumire – </w:t>
      </w:r>
      <w:r w:rsidRPr="000238C6">
        <w:rPr>
          <w:rFonts w:ascii="Arial" w:hAnsi="Arial" w:cs="Arial"/>
          <w:lang w:val="ro-RO"/>
        </w:rPr>
        <w:t>Tribunalul</w:t>
      </w:r>
      <w:r w:rsidR="007916C9" w:rsidRPr="000238C6">
        <w:rPr>
          <w:rFonts w:ascii="Arial" w:hAnsi="Arial" w:cs="Arial"/>
          <w:lang w:val="ro-RO"/>
        </w:rPr>
        <w:t xml:space="preserve"> Supremă de Casaţie.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 xml:space="preserve">Denumirea </w:t>
      </w:r>
      <w:r w:rsidRPr="000238C6">
        <w:rPr>
          <w:rFonts w:ascii="Arial" w:hAnsi="Arial" w:cs="Arial"/>
          <w:lang w:val="ro-RO"/>
        </w:rPr>
        <w:t>Tribunalul</w:t>
      </w:r>
      <w:r w:rsidR="0058156E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Suprem</w:t>
      </w:r>
      <w:r w:rsidR="007916C9" w:rsidRPr="000238C6">
        <w:rPr>
          <w:rFonts w:ascii="Arial" w:hAnsi="Arial" w:cs="Arial"/>
          <w:lang w:val="ro-RO"/>
        </w:rPr>
        <w:t>, ce se prevede,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corespunde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tradiţiei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juridice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din Serbia,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dar</w:t>
      </w:r>
      <w:r w:rsidRPr="000238C6">
        <w:rPr>
          <w:rFonts w:ascii="Arial" w:hAnsi="Arial" w:cs="Arial"/>
          <w:lang w:val="ro-RO"/>
        </w:rPr>
        <w:t xml:space="preserve"> şi competenţei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tradiţionale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>de care dispune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7916C9" w:rsidRPr="000238C6">
        <w:rPr>
          <w:rFonts w:ascii="Arial" w:hAnsi="Arial" w:cs="Arial"/>
          <w:lang w:val="ro-RO"/>
        </w:rPr>
        <w:t xml:space="preserve">cea mai înaltă instituţie judiciară din ţară. </w:t>
      </w:r>
    </w:p>
    <w:p w:rsidR="00E52F16" w:rsidRPr="000238C6" w:rsidRDefault="00E52F16" w:rsidP="000238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>J</w:t>
      </w:r>
      <w:r w:rsidR="007558A3" w:rsidRPr="000238C6">
        <w:rPr>
          <w:rFonts w:ascii="Arial" w:hAnsi="Arial" w:cs="Arial"/>
          <w:b/>
          <w:lang w:val="ro-RO"/>
        </w:rPr>
        <w:t>udecătorii,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="007558A3" w:rsidRPr="000238C6">
        <w:rPr>
          <w:rFonts w:ascii="Arial" w:hAnsi="Arial" w:cs="Arial"/>
          <w:b/>
          <w:lang w:val="ro-RO"/>
        </w:rPr>
        <w:t xml:space="preserve">preşedintele </w:t>
      </w:r>
      <w:r w:rsidRPr="000238C6">
        <w:rPr>
          <w:rFonts w:ascii="Arial" w:hAnsi="Arial" w:cs="Arial"/>
          <w:b/>
          <w:lang w:val="ro-RO"/>
        </w:rPr>
        <w:t>Tribunalului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Pr="000238C6">
        <w:rPr>
          <w:rFonts w:ascii="Arial" w:hAnsi="Arial" w:cs="Arial"/>
          <w:b/>
          <w:lang w:val="ro-RO"/>
        </w:rPr>
        <w:t>Suprem</w:t>
      </w:r>
      <w:r w:rsidR="007558A3" w:rsidRPr="000238C6">
        <w:rPr>
          <w:rFonts w:ascii="Arial" w:hAnsi="Arial" w:cs="Arial"/>
          <w:b/>
          <w:lang w:val="ro-RO"/>
        </w:rPr>
        <w:t xml:space="preserve"> şi preşedinţii tribunalelor</w:t>
      </w:r>
      <w:r w:rsidRPr="000238C6">
        <w:rPr>
          <w:rFonts w:ascii="Arial" w:hAnsi="Arial" w:cs="Arial"/>
          <w:b/>
          <w:lang w:val="ro-RO"/>
        </w:rPr>
        <w:t xml:space="preserve"> îi va alege </w:t>
      </w:r>
    </w:p>
    <w:p w:rsidR="007916C9" w:rsidRPr="000238C6" w:rsidRDefault="00E52F16" w:rsidP="000238C6">
      <w:pPr>
        <w:spacing w:after="120" w:line="240" w:lineRule="auto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>Consiliul Judiciar Superior</w:t>
      </w:r>
      <w:r w:rsidR="007558A3" w:rsidRPr="000238C6">
        <w:rPr>
          <w:rFonts w:ascii="Arial" w:hAnsi="Arial" w:cs="Arial"/>
          <w:b/>
          <w:lang w:val="ro-RO"/>
        </w:rPr>
        <w:t xml:space="preserve">. </w:t>
      </w:r>
    </w:p>
    <w:p w:rsidR="00D50CCF" w:rsidRPr="000238C6" w:rsidRDefault="007558A3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 xml:space="preserve">Conform </w:t>
      </w:r>
      <w:proofErr w:type="spellStart"/>
      <w:r w:rsidRPr="000238C6">
        <w:rPr>
          <w:rFonts w:ascii="Arial" w:hAnsi="Arial" w:cs="Arial"/>
          <w:lang w:val="ro-RO"/>
        </w:rPr>
        <w:t>dispoziţiilor</w:t>
      </w:r>
      <w:proofErr w:type="spellEnd"/>
      <w:r w:rsidRPr="000238C6">
        <w:rPr>
          <w:rFonts w:ascii="Arial" w:hAnsi="Arial" w:cs="Arial"/>
          <w:lang w:val="ro-RO"/>
        </w:rPr>
        <w:t xml:space="preserve"> </w:t>
      </w:r>
      <w:proofErr w:type="spellStart"/>
      <w:r w:rsidRPr="000238C6">
        <w:rPr>
          <w:rFonts w:ascii="Arial" w:hAnsi="Arial" w:cs="Arial"/>
          <w:lang w:val="ro-RO"/>
        </w:rPr>
        <w:t>constituţionale</w:t>
      </w:r>
      <w:proofErr w:type="spellEnd"/>
      <w:r w:rsidRPr="000238C6">
        <w:rPr>
          <w:rFonts w:ascii="Arial" w:hAnsi="Arial" w:cs="Arial"/>
          <w:lang w:val="ro-RO"/>
        </w:rPr>
        <w:t xml:space="preserve"> în vigoare, prima alegere a judecătorilor va fi efectuată de Adunarea Naţională la propunerea Consiliului Judiciar Superior.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Prin soluţia propu</w:t>
      </w:r>
      <w:r w:rsidR="00381F28" w:rsidRPr="000238C6">
        <w:rPr>
          <w:rFonts w:ascii="Arial" w:hAnsi="Arial" w:cs="Arial"/>
          <w:lang w:val="ro-RO"/>
        </w:rPr>
        <w:t>s</w:t>
      </w:r>
      <w:r w:rsidR="00E52F16" w:rsidRPr="000238C6">
        <w:rPr>
          <w:rFonts w:ascii="Arial" w:hAnsi="Arial" w:cs="Arial"/>
          <w:lang w:val="ro-RO"/>
        </w:rPr>
        <w:t>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52F16" w:rsidRPr="000238C6">
        <w:rPr>
          <w:rFonts w:ascii="Arial" w:hAnsi="Arial" w:cs="Arial"/>
          <w:lang w:val="ro-RO"/>
        </w:rPr>
        <w:t>în Actul privind revizuirea C</w:t>
      </w:r>
      <w:r w:rsidRPr="000238C6">
        <w:rPr>
          <w:rFonts w:ascii="Arial" w:hAnsi="Arial" w:cs="Arial"/>
          <w:lang w:val="ro-RO"/>
        </w:rPr>
        <w:t xml:space="preserve">onstituţiei </w:t>
      </w:r>
      <w:r w:rsidR="002A78AE" w:rsidRPr="000238C6">
        <w:rPr>
          <w:rFonts w:ascii="Arial" w:hAnsi="Arial" w:cs="Arial"/>
          <w:lang w:val="ro-RO"/>
        </w:rPr>
        <w:t>Republicii Serbia</w:t>
      </w:r>
      <w:r w:rsidR="00E52F16" w:rsidRPr="000238C6">
        <w:rPr>
          <w:rFonts w:ascii="Arial" w:hAnsi="Arial" w:cs="Arial"/>
          <w:lang w:val="ro-RO"/>
        </w:rPr>
        <w:t>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se suprimă alegerea judecătorilor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în Adunarea Naţională şi se prevede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 xml:space="preserve">alegerea </w:t>
      </w:r>
      <w:r w:rsidR="002A78AE" w:rsidRPr="000238C6">
        <w:rPr>
          <w:rFonts w:ascii="Arial" w:hAnsi="Arial" w:cs="Arial"/>
          <w:lang w:val="ro-RO"/>
        </w:rPr>
        <w:lastRenderedPageBreak/>
        <w:t>exclusivă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de către Consiliul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Judiciar Suprem. Acest organ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este alcătuit</w:t>
      </w:r>
      <w:r w:rsidR="00E733DE" w:rsidRPr="000238C6">
        <w:rPr>
          <w:rFonts w:ascii="Arial" w:hAnsi="Arial" w:cs="Arial"/>
          <w:lang w:val="ro-RO"/>
        </w:rPr>
        <w:t xml:space="preserve"> din 11 memebrii dintre care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>ş</w:t>
      </w:r>
      <w:r w:rsidR="002A78AE" w:rsidRPr="000238C6">
        <w:rPr>
          <w:rFonts w:ascii="Arial" w:hAnsi="Arial" w:cs="Arial"/>
          <w:lang w:val="ro-RO"/>
        </w:rPr>
        <w:t>ase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judecători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pe care îi aleg judecătorii,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 xml:space="preserve">patru jurişti proeminenţi pe care </w:t>
      </w:r>
      <w:r w:rsidR="00E733DE" w:rsidRPr="000238C6">
        <w:rPr>
          <w:rFonts w:ascii="Arial" w:hAnsi="Arial" w:cs="Arial"/>
          <w:lang w:val="ro-RO"/>
        </w:rPr>
        <w:t>î</w:t>
      </w:r>
      <w:r w:rsidR="002A78AE" w:rsidRPr="000238C6">
        <w:rPr>
          <w:rFonts w:ascii="Arial" w:hAnsi="Arial" w:cs="Arial"/>
          <w:lang w:val="ro-RO"/>
        </w:rPr>
        <w:t>i alege Adunarea Naţională,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şi preşedintele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381F28" w:rsidRPr="000238C6">
        <w:rPr>
          <w:rFonts w:ascii="Arial" w:hAnsi="Arial" w:cs="Arial"/>
          <w:lang w:val="ro-RO"/>
        </w:rPr>
        <w:t>Tribunalului Suprem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c</w:t>
      </w:r>
      <w:r w:rsidR="00381F28" w:rsidRPr="000238C6">
        <w:rPr>
          <w:rFonts w:ascii="Arial" w:hAnsi="Arial" w:cs="Arial"/>
          <w:lang w:val="ro-RO"/>
        </w:rPr>
        <w:t>a</w:t>
      </w:r>
      <w:r w:rsidR="002A78AE" w:rsidRPr="000238C6">
        <w:rPr>
          <w:rFonts w:ascii="Arial" w:hAnsi="Arial" w:cs="Arial"/>
          <w:lang w:val="ro-RO"/>
        </w:rPr>
        <w:t>re reprezintă puterea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juridică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2A78AE" w:rsidRPr="000238C6">
        <w:rPr>
          <w:rFonts w:ascii="Arial" w:hAnsi="Arial" w:cs="Arial"/>
          <w:lang w:val="ro-RO"/>
        </w:rPr>
        <w:t>în a</w:t>
      </w:r>
      <w:r w:rsidR="00D50CCF" w:rsidRPr="000238C6">
        <w:rPr>
          <w:rFonts w:ascii="Arial" w:hAnsi="Arial" w:cs="Arial"/>
          <w:lang w:val="ro-RO"/>
        </w:rPr>
        <w:t>nsamblu.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Reprezentanţii puterilor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executive 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legislative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nu vor mai participa la alegerea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 xml:space="preserve">judecătorilor. Preşedintele </w:t>
      </w:r>
      <w:r w:rsidR="00381F28" w:rsidRPr="000238C6">
        <w:rPr>
          <w:rFonts w:ascii="Arial" w:hAnsi="Arial" w:cs="Arial"/>
          <w:lang w:val="ro-RO"/>
        </w:rPr>
        <w:t>Tribunalului Suprem</w:t>
      </w:r>
      <w:r w:rsidR="00D50CCF" w:rsidRPr="000238C6">
        <w:rPr>
          <w:rFonts w:ascii="Arial" w:hAnsi="Arial" w:cs="Arial"/>
          <w:lang w:val="ro-RO"/>
        </w:rPr>
        <w:t xml:space="preserve"> 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preşedinţii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tribunalelor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care, conform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dispoziţi</w:t>
      </w:r>
      <w:r w:rsidR="00114B63" w:rsidRPr="000238C6">
        <w:rPr>
          <w:rFonts w:ascii="Arial" w:hAnsi="Arial" w:cs="Arial"/>
          <w:lang w:val="ro-RO"/>
        </w:rPr>
        <w:t>ilor constituţionale în vigoare</w:t>
      </w:r>
      <w:r w:rsidR="00D50CCF" w:rsidRPr="000238C6">
        <w:rPr>
          <w:rFonts w:ascii="Arial" w:hAnsi="Arial" w:cs="Arial"/>
          <w:lang w:val="ro-RO"/>
        </w:rPr>
        <w:t>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au fost aleşi în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Adunarea Naţională, în viitor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>vor fi aleşi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D50CCF" w:rsidRPr="000238C6">
        <w:rPr>
          <w:rFonts w:ascii="Arial" w:hAnsi="Arial" w:cs="Arial"/>
          <w:lang w:val="ro-RO"/>
        </w:rPr>
        <w:t xml:space="preserve">de către Consiliul Judeiciar Suprem. </w:t>
      </w:r>
    </w:p>
    <w:p w:rsidR="007558A3" w:rsidRPr="000238C6" w:rsidRDefault="00D50CCF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>Membri ai Consiliului Judiciar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Suprem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din rândul juriştilor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 xml:space="preserve">proeminenţi </w:t>
      </w:r>
      <w:r w:rsidR="00EA195F" w:rsidRPr="000238C6">
        <w:rPr>
          <w:rFonts w:ascii="Arial" w:hAnsi="Arial" w:cs="Arial"/>
          <w:lang w:val="ro-RO"/>
        </w:rPr>
        <w:t>pot fi alese persoanele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A195F" w:rsidRPr="000238C6">
        <w:rPr>
          <w:rFonts w:ascii="Arial" w:hAnsi="Arial" w:cs="Arial"/>
          <w:lang w:val="ro-RO"/>
        </w:rPr>
        <w:t>cu cel puţin zece ani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A195F" w:rsidRPr="000238C6">
        <w:rPr>
          <w:rFonts w:ascii="Arial" w:hAnsi="Arial" w:cs="Arial"/>
          <w:lang w:val="ro-RO"/>
        </w:rPr>
        <w:t>de experienţă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A195F" w:rsidRPr="000238C6">
        <w:rPr>
          <w:rFonts w:ascii="Arial" w:hAnsi="Arial" w:cs="Arial"/>
          <w:lang w:val="ro-RO"/>
        </w:rPr>
        <w:t>în practica juridică, care nu pot fi membri ai partidelor politice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A195F" w:rsidRPr="000238C6">
        <w:rPr>
          <w:rFonts w:ascii="Arial" w:hAnsi="Arial" w:cs="Arial"/>
          <w:lang w:val="ro-RO"/>
        </w:rPr>
        <w:t>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A195F" w:rsidRPr="000238C6">
        <w:rPr>
          <w:rFonts w:ascii="Arial" w:hAnsi="Arial" w:cs="Arial"/>
          <w:lang w:val="ro-RO"/>
        </w:rPr>
        <w:t>fiind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A195F" w:rsidRPr="000238C6">
        <w:rPr>
          <w:rFonts w:ascii="Arial" w:hAnsi="Arial" w:cs="Arial"/>
          <w:lang w:val="ro-RO"/>
        </w:rPr>
        <w:t>neapărat demni 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A195F" w:rsidRPr="000238C6">
        <w:rPr>
          <w:rFonts w:ascii="Arial" w:hAnsi="Arial" w:cs="Arial"/>
          <w:lang w:val="ro-RO"/>
        </w:rPr>
        <w:t>această funcţie. Pe aceş</w:t>
      </w:r>
      <w:r w:rsidR="00114B63" w:rsidRPr="000238C6">
        <w:rPr>
          <w:rFonts w:ascii="Arial" w:hAnsi="Arial" w:cs="Arial"/>
          <w:lang w:val="ro-RO"/>
        </w:rPr>
        <w:t>tia îi alege Adunarea Naţională</w:t>
      </w:r>
      <w:r w:rsidR="00EA195F" w:rsidRPr="000238C6">
        <w:rPr>
          <w:rFonts w:ascii="Arial" w:hAnsi="Arial" w:cs="Arial"/>
          <w:lang w:val="ro-RO"/>
        </w:rPr>
        <w:t xml:space="preserve">, în baza concursului public realizat. </w:t>
      </w:r>
    </w:p>
    <w:p w:rsidR="00EA195F" w:rsidRPr="000238C6" w:rsidRDefault="00EA195F" w:rsidP="000238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 xml:space="preserve">Modificările </w:t>
      </w:r>
      <w:proofErr w:type="spellStart"/>
      <w:r w:rsidRPr="000238C6">
        <w:rPr>
          <w:rFonts w:ascii="Arial" w:hAnsi="Arial" w:cs="Arial"/>
          <w:b/>
          <w:lang w:val="ro-RO"/>
        </w:rPr>
        <w:t>organizaţionale</w:t>
      </w:r>
      <w:proofErr w:type="spellEnd"/>
      <w:r w:rsidR="00114B63" w:rsidRPr="000238C6">
        <w:rPr>
          <w:rFonts w:ascii="Arial" w:hAnsi="Arial" w:cs="Arial"/>
          <w:b/>
          <w:lang w:val="ro-RO"/>
        </w:rPr>
        <w:t xml:space="preserve"> </w:t>
      </w:r>
      <w:r w:rsidRPr="000238C6">
        <w:rPr>
          <w:rFonts w:ascii="Arial" w:hAnsi="Arial" w:cs="Arial"/>
          <w:b/>
          <w:lang w:val="ro-RO"/>
        </w:rPr>
        <w:t xml:space="preserve">asigură </w:t>
      </w:r>
      <w:proofErr w:type="spellStart"/>
      <w:r w:rsidRPr="000238C6">
        <w:rPr>
          <w:rFonts w:ascii="Arial" w:hAnsi="Arial" w:cs="Arial"/>
          <w:b/>
          <w:lang w:val="ro-RO"/>
        </w:rPr>
        <w:t>independenţa</w:t>
      </w:r>
      <w:proofErr w:type="spellEnd"/>
      <w:r w:rsidRPr="000238C6">
        <w:rPr>
          <w:rFonts w:ascii="Arial" w:hAnsi="Arial" w:cs="Arial"/>
          <w:b/>
          <w:lang w:val="ro-RO"/>
        </w:rPr>
        <w:t xml:space="preserve"> </w:t>
      </w:r>
      <w:proofErr w:type="spellStart"/>
      <w:r w:rsidR="0033423A" w:rsidRPr="000238C6">
        <w:rPr>
          <w:rFonts w:ascii="Arial" w:hAnsi="Arial" w:cs="Arial"/>
          <w:b/>
          <w:lang w:val="ro-RO"/>
        </w:rPr>
        <w:t>ş</w:t>
      </w:r>
      <w:r w:rsidRPr="000238C6">
        <w:rPr>
          <w:rFonts w:ascii="Arial" w:hAnsi="Arial" w:cs="Arial"/>
          <w:b/>
          <w:lang w:val="ro-RO"/>
        </w:rPr>
        <w:t>i</w:t>
      </w:r>
      <w:proofErr w:type="spellEnd"/>
      <w:r w:rsidR="00114B63" w:rsidRPr="000238C6">
        <w:rPr>
          <w:rFonts w:ascii="Arial" w:hAnsi="Arial" w:cs="Arial"/>
          <w:b/>
          <w:lang w:val="ro-RO"/>
        </w:rPr>
        <w:t xml:space="preserve"> </w:t>
      </w:r>
      <w:r w:rsidRPr="000238C6">
        <w:rPr>
          <w:rFonts w:ascii="Arial" w:hAnsi="Arial" w:cs="Arial"/>
          <w:b/>
          <w:lang w:val="ro-RO"/>
        </w:rPr>
        <w:t>responsabilitatea Procuraturii</w:t>
      </w:r>
    </w:p>
    <w:p w:rsidR="00EA195F" w:rsidRPr="000238C6" w:rsidRDefault="0033423A" w:rsidP="000238C6">
      <w:pPr>
        <w:pStyle w:val="ListParagraph"/>
        <w:spacing w:after="120" w:line="240" w:lineRule="auto"/>
        <w:ind w:left="90" w:firstLine="630"/>
        <w:contextualSpacing w:val="0"/>
        <w:jc w:val="both"/>
        <w:rPr>
          <w:rFonts w:ascii="Arial" w:hAnsi="Arial" w:cs="Arial"/>
          <w:lang w:val="ro-RO"/>
        </w:rPr>
      </w:pPr>
      <w:proofErr w:type="spellStart"/>
      <w:r w:rsidRPr="000238C6">
        <w:rPr>
          <w:rFonts w:ascii="Arial" w:hAnsi="Arial" w:cs="Arial"/>
          <w:lang w:val="ro-RO"/>
        </w:rPr>
        <w:t>Funcţia</w:t>
      </w:r>
      <w:proofErr w:type="spellEnd"/>
      <w:r w:rsidRPr="000238C6">
        <w:rPr>
          <w:rFonts w:ascii="Arial" w:hAnsi="Arial" w:cs="Arial"/>
          <w:lang w:val="ro-RO"/>
        </w:rPr>
        <w:t xml:space="preserve"> de procuror va fi ex</w:t>
      </w:r>
      <w:r w:rsidR="00201E8F" w:rsidRPr="000238C6">
        <w:rPr>
          <w:rFonts w:ascii="Arial" w:hAnsi="Arial" w:cs="Arial"/>
          <w:lang w:val="ro-RO"/>
        </w:rPr>
        <w:t>ercitată de</w:t>
      </w:r>
      <w:r w:rsidRPr="000238C6">
        <w:rPr>
          <w:rFonts w:ascii="Arial" w:hAnsi="Arial" w:cs="Arial"/>
          <w:lang w:val="ro-RO"/>
        </w:rPr>
        <w:t xml:space="preserve"> Procurorul Suprem, </w:t>
      </w:r>
      <w:r w:rsidR="00971DA8" w:rsidRPr="000238C6">
        <w:rPr>
          <w:rFonts w:ascii="Arial" w:hAnsi="Arial" w:cs="Arial"/>
          <w:lang w:val="ro-RO"/>
        </w:rPr>
        <w:t>prim-procuror</w:t>
      </w:r>
      <w:r w:rsidR="0058156E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procurori</w:t>
      </w:r>
      <w:r w:rsidR="00201E8F" w:rsidRPr="000238C6">
        <w:rPr>
          <w:rFonts w:ascii="Arial" w:hAnsi="Arial" w:cs="Arial"/>
          <w:lang w:val="ro-RO"/>
        </w:rPr>
        <w:t xml:space="preserve">. </w:t>
      </w:r>
      <w:r w:rsidRPr="000238C6">
        <w:rPr>
          <w:rFonts w:ascii="Arial" w:hAnsi="Arial" w:cs="Arial"/>
          <w:lang w:val="ro-RO"/>
        </w:rPr>
        <w:t>Actualii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971DA8" w:rsidRPr="000238C6">
        <w:rPr>
          <w:rFonts w:ascii="Arial" w:hAnsi="Arial" w:cs="Arial"/>
          <w:lang w:val="ro-RO"/>
        </w:rPr>
        <w:t>prim-procurori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vor exercita funcţia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actualilor procurori,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iar</w:t>
      </w:r>
      <w:r w:rsidR="00AB4DA9" w:rsidRPr="000238C6">
        <w:rPr>
          <w:rFonts w:ascii="Arial" w:hAnsi="Arial" w:cs="Arial"/>
          <w:lang w:val="ro-RO"/>
        </w:rPr>
        <w:t xml:space="preserve"> suplinitorii</w:t>
      </w:r>
      <w:r w:rsidR="0058156E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acestora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971DA8" w:rsidRPr="000238C6">
        <w:rPr>
          <w:rFonts w:ascii="Arial" w:hAnsi="Arial" w:cs="Arial"/>
          <w:lang w:val="ro-RO"/>
        </w:rPr>
        <w:t>devin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AB4DA9" w:rsidRPr="000238C6">
        <w:rPr>
          <w:rFonts w:ascii="Arial" w:hAnsi="Arial" w:cs="Arial"/>
          <w:lang w:val="ro-RO"/>
        </w:rPr>
        <w:t>procurori care vor exercita funcţia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AB4DA9" w:rsidRPr="000238C6">
        <w:rPr>
          <w:rFonts w:ascii="Arial" w:hAnsi="Arial" w:cs="Arial"/>
          <w:lang w:val="ro-RO"/>
        </w:rPr>
        <w:t>de procuror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B4DA9" w:rsidRPr="000238C6">
        <w:rPr>
          <w:rFonts w:ascii="Arial" w:hAnsi="Arial" w:cs="Arial"/>
          <w:lang w:val="ro-RO"/>
        </w:rPr>
        <w:t xml:space="preserve">împreună cu </w:t>
      </w:r>
      <w:r w:rsidR="00971DA8" w:rsidRPr="000238C6">
        <w:rPr>
          <w:rFonts w:ascii="Arial" w:hAnsi="Arial" w:cs="Arial"/>
          <w:lang w:val="ro-RO"/>
        </w:rPr>
        <w:t>prim-procurorii</w:t>
      </w:r>
      <w:r w:rsidR="00AB4DA9" w:rsidRPr="000238C6">
        <w:rPr>
          <w:rFonts w:ascii="Arial" w:hAnsi="Arial" w:cs="Arial"/>
          <w:lang w:val="ro-RO"/>
        </w:rPr>
        <w:t>. Modificarea prevăzută va asigura o mai mare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AB4DA9" w:rsidRPr="000238C6">
        <w:rPr>
          <w:rFonts w:ascii="Arial" w:hAnsi="Arial" w:cs="Arial"/>
          <w:lang w:val="ro-RO"/>
        </w:rPr>
        <w:t>in</w:t>
      </w:r>
      <w:r w:rsidR="00F35CBF" w:rsidRPr="000238C6">
        <w:rPr>
          <w:rFonts w:ascii="Arial" w:hAnsi="Arial" w:cs="Arial"/>
          <w:lang w:val="ro-RO"/>
        </w:rPr>
        <w:t>dependenţă 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35CBF" w:rsidRPr="000238C6">
        <w:rPr>
          <w:rFonts w:ascii="Arial" w:hAnsi="Arial" w:cs="Arial"/>
          <w:lang w:val="ro-RO"/>
        </w:rPr>
        <w:t>responsabilitate</w:t>
      </w:r>
      <w:r w:rsidR="00381F28" w:rsidRPr="000238C6">
        <w:rPr>
          <w:rFonts w:ascii="Arial" w:hAnsi="Arial" w:cs="Arial"/>
          <w:lang w:val="ro-RO"/>
        </w:rPr>
        <w:t xml:space="preserve"> </w:t>
      </w:r>
      <w:r w:rsidR="00AB4DA9" w:rsidRPr="000238C6">
        <w:rPr>
          <w:rFonts w:ascii="Arial" w:hAnsi="Arial" w:cs="Arial"/>
          <w:lang w:val="ro-RO"/>
        </w:rPr>
        <w:t>a deţinătorilor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AB4DA9" w:rsidRPr="000238C6">
        <w:rPr>
          <w:rFonts w:ascii="Arial" w:hAnsi="Arial" w:cs="Arial"/>
          <w:lang w:val="ro-RO"/>
        </w:rPr>
        <w:t>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AB4DA9" w:rsidRPr="000238C6">
        <w:rPr>
          <w:rFonts w:ascii="Arial" w:hAnsi="Arial" w:cs="Arial"/>
          <w:lang w:val="ro-RO"/>
        </w:rPr>
        <w:t>funcţii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F35CBF" w:rsidRPr="000238C6">
        <w:rPr>
          <w:rFonts w:ascii="Arial" w:hAnsi="Arial" w:cs="Arial"/>
          <w:lang w:val="ro-RO"/>
        </w:rPr>
        <w:t>acuzatoriale. În conformitate cu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35CBF" w:rsidRPr="000238C6">
        <w:rPr>
          <w:rFonts w:ascii="Arial" w:hAnsi="Arial" w:cs="Arial"/>
          <w:lang w:val="ro-RO"/>
        </w:rPr>
        <w:t>denumirea celei mai înalte instituţii judecătoreşti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F35CBF" w:rsidRPr="000238C6">
        <w:rPr>
          <w:rFonts w:ascii="Arial" w:hAnsi="Arial" w:cs="Arial"/>
          <w:lang w:val="ro-RO"/>
        </w:rPr>
        <w:t>în Republica Serbia, a fost schimbată şi denumirea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F35CBF" w:rsidRPr="000238C6">
        <w:rPr>
          <w:rFonts w:ascii="Arial" w:hAnsi="Arial" w:cs="Arial"/>
          <w:lang w:val="ro-RO"/>
        </w:rPr>
        <w:t>celei mai înalte funcţii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35CBF" w:rsidRPr="000238C6">
        <w:rPr>
          <w:rFonts w:ascii="Arial" w:hAnsi="Arial" w:cs="Arial"/>
          <w:lang w:val="ro-RO"/>
        </w:rPr>
        <w:t>din proc</w:t>
      </w:r>
      <w:r w:rsidR="0058156E" w:rsidRPr="000238C6">
        <w:rPr>
          <w:rFonts w:ascii="Arial" w:hAnsi="Arial" w:cs="Arial"/>
          <w:lang w:val="ro-RO"/>
        </w:rPr>
        <w:t>uratură, în Procuratura Supremă</w:t>
      </w:r>
      <w:r w:rsidR="00AC2931" w:rsidRPr="000238C6">
        <w:rPr>
          <w:rFonts w:ascii="Arial" w:hAnsi="Arial" w:cs="Arial"/>
          <w:lang w:val="ro-RO"/>
        </w:rPr>
        <w:t>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F35CBF" w:rsidRPr="000238C6">
        <w:rPr>
          <w:rFonts w:ascii="Arial" w:hAnsi="Arial" w:cs="Arial"/>
          <w:lang w:val="ro-RO"/>
        </w:rPr>
        <w:t xml:space="preserve">condusă de Procurorul </w:t>
      </w:r>
      <w:r w:rsidR="00381F28" w:rsidRPr="000238C6">
        <w:rPr>
          <w:rFonts w:ascii="Arial" w:hAnsi="Arial" w:cs="Arial"/>
          <w:lang w:val="ro-RO"/>
        </w:rPr>
        <w:t>S</w:t>
      </w:r>
      <w:r w:rsidR="00F35CBF" w:rsidRPr="000238C6">
        <w:rPr>
          <w:rFonts w:ascii="Arial" w:hAnsi="Arial" w:cs="Arial"/>
          <w:lang w:val="ro-RO"/>
        </w:rPr>
        <w:t>uprem.</w:t>
      </w:r>
    </w:p>
    <w:p w:rsidR="00F35CBF" w:rsidRPr="000238C6" w:rsidRDefault="00F35CBF" w:rsidP="000238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>Pr</w:t>
      </w:r>
      <w:r w:rsidR="00971DA8" w:rsidRPr="000238C6">
        <w:rPr>
          <w:rFonts w:ascii="Arial" w:hAnsi="Arial" w:cs="Arial"/>
          <w:b/>
          <w:lang w:val="ro-RO"/>
        </w:rPr>
        <w:t>im-procurorii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proofErr w:type="spellStart"/>
      <w:r w:rsidRPr="000238C6">
        <w:rPr>
          <w:rFonts w:ascii="Arial" w:hAnsi="Arial" w:cs="Arial"/>
          <w:b/>
          <w:lang w:val="ro-RO"/>
        </w:rPr>
        <w:t>şi</w:t>
      </w:r>
      <w:proofErr w:type="spellEnd"/>
      <w:r w:rsidRPr="000238C6">
        <w:rPr>
          <w:rFonts w:ascii="Arial" w:hAnsi="Arial" w:cs="Arial"/>
          <w:b/>
          <w:lang w:val="ro-RO"/>
        </w:rPr>
        <w:t xml:space="preserve"> procurorii</w:t>
      </w:r>
      <w:r w:rsidR="00114B63" w:rsidRPr="000238C6">
        <w:rPr>
          <w:rFonts w:ascii="Arial" w:hAnsi="Arial" w:cs="Arial"/>
          <w:b/>
          <w:lang w:val="ro-RO"/>
        </w:rPr>
        <w:t xml:space="preserve"> </w:t>
      </w:r>
      <w:r w:rsidRPr="000238C6">
        <w:rPr>
          <w:rFonts w:ascii="Arial" w:hAnsi="Arial" w:cs="Arial"/>
          <w:b/>
          <w:lang w:val="ro-RO"/>
        </w:rPr>
        <w:t>vor fi aleşi de către Consiliului Judiciar Superior</w:t>
      </w:r>
    </w:p>
    <w:p w:rsidR="00F35CBF" w:rsidRPr="000238C6" w:rsidRDefault="00F35CBF" w:rsidP="000238C6">
      <w:pPr>
        <w:spacing w:after="120" w:line="240" w:lineRule="auto"/>
        <w:ind w:left="180" w:firstLine="54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>Consiliului Judiciar Superior</w:t>
      </w:r>
      <w:r w:rsidR="00E733DE" w:rsidRPr="000238C6">
        <w:rPr>
          <w:rFonts w:ascii="Arial" w:hAnsi="Arial" w:cs="Arial"/>
          <w:lang w:val="ro-RO"/>
        </w:rPr>
        <w:t xml:space="preserve"> alege </w:t>
      </w:r>
      <w:r w:rsidR="00971DA8" w:rsidRPr="000238C6">
        <w:rPr>
          <w:rFonts w:ascii="Arial" w:hAnsi="Arial" w:cs="Arial"/>
          <w:lang w:val="ro-RO"/>
        </w:rPr>
        <w:t>prim-procurorii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>şi procurorii. Spre deosebire de dispoziţiile constituţionale în vigoare,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>guvernul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 xml:space="preserve">nu va mai desemna </w:t>
      </w:r>
      <w:r w:rsidR="00971DA8" w:rsidRPr="000238C6">
        <w:rPr>
          <w:rFonts w:ascii="Arial" w:hAnsi="Arial" w:cs="Arial"/>
          <w:lang w:val="ro-RO"/>
        </w:rPr>
        <w:t>prim-procurorii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 xml:space="preserve">şi nici </w:t>
      </w:r>
      <w:r w:rsidR="00971DA8" w:rsidRPr="000238C6">
        <w:rPr>
          <w:rFonts w:ascii="Arial" w:hAnsi="Arial" w:cs="Arial"/>
          <w:lang w:val="ro-RO"/>
        </w:rPr>
        <w:t>Adunarea Naţ</w:t>
      </w:r>
      <w:r w:rsidR="00E733DE" w:rsidRPr="000238C6">
        <w:rPr>
          <w:rFonts w:ascii="Arial" w:hAnsi="Arial" w:cs="Arial"/>
          <w:lang w:val="ro-RO"/>
        </w:rPr>
        <w:t xml:space="preserve">ional </w:t>
      </w:r>
      <w:r w:rsidR="00971DA8" w:rsidRPr="000238C6">
        <w:rPr>
          <w:rFonts w:ascii="Arial" w:hAnsi="Arial" w:cs="Arial"/>
          <w:lang w:val="ro-RO"/>
        </w:rPr>
        <w:t>nu-i va mai alege. Procurorul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971DA8" w:rsidRPr="000238C6">
        <w:rPr>
          <w:rFonts w:ascii="Arial" w:hAnsi="Arial" w:cs="Arial"/>
          <w:lang w:val="ro-RO"/>
        </w:rPr>
        <w:t>S</w:t>
      </w:r>
      <w:r w:rsidR="00381F28" w:rsidRPr="000238C6">
        <w:rPr>
          <w:rFonts w:ascii="Arial" w:hAnsi="Arial" w:cs="Arial"/>
          <w:lang w:val="ro-RO"/>
        </w:rPr>
        <w:t>uprem</w:t>
      </w:r>
      <w:r w:rsidR="00E733DE" w:rsidRPr="000238C6">
        <w:rPr>
          <w:rFonts w:ascii="Arial" w:hAnsi="Arial" w:cs="Arial"/>
          <w:lang w:val="ro-RO"/>
        </w:rPr>
        <w:t xml:space="preserve"> va fi şi în continuare ale</w:t>
      </w:r>
      <w:r w:rsidR="00971DA8" w:rsidRPr="000238C6">
        <w:rPr>
          <w:rFonts w:ascii="Arial" w:hAnsi="Arial" w:cs="Arial"/>
          <w:lang w:val="ro-RO"/>
        </w:rPr>
        <w:t>s</w:t>
      </w:r>
      <w:r w:rsidR="00E733DE" w:rsidRPr="000238C6">
        <w:rPr>
          <w:rFonts w:ascii="Arial" w:hAnsi="Arial" w:cs="Arial"/>
          <w:lang w:val="ro-RO"/>
        </w:rPr>
        <w:t xml:space="preserve"> în Adunarea Naţională, însă la propunerea Consiliului Judiciar Superior, în urma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 xml:space="preserve">concursului public realizat. </w:t>
      </w:r>
    </w:p>
    <w:p w:rsidR="00E733DE" w:rsidRPr="000238C6" w:rsidRDefault="00AC2931" w:rsidP="000238C6">
      <w:pPr>
        <w:spacing w:after="120" w:line="240" w:lineRule="auto"/>
        <w:ind w:left="180" w:firstLine="54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>Consiliul</w:t>
      </w:r>
      <w:r w:rsidR="00E733DE" w:rsidRPr="000238C6">
        <w:rPr>
          <w:rFonts w:ascii="Arial" w:hAnsi="Arial" w:cs="Arial"/>
          <w:lang w:val="ro-RO"/>
        </w:rPr>
        <w:t xml:space="preserve"> Judiciar Superior este un organ de stat</w:t>
      </w:r>
      <w:r w:rsidR="00E4458E" w:rsidRPr="000238C6">
        <w:rPr>
          <w:rFonts w:ascii="Arial" w:hAnsi="Arial" w:cs="Arial"/>
          <w:lang w:val="ro-RO"/>
        </w:rPr>
        <w:t>,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>independent</w:t>
      </w:r>
      <w:r w:rsidR="00E4458E" w:rsidRPr="000238C6">
        <w:rPr>
          <w:rFonts w:ascii="Arial" w:hAnsi="Arial" w:cs="Arial"/>
          <w:lang w:val="ro-RO"/>
        </w:rPr>
        <w:t>,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>care asigură şi garantează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733DE" w:rsidRPr="000238C6">
        <w:rPr>
          <w:rFonts w:ascii="Arial" w:hAnsi="Arial" w:cs="Arial"/>
          <w:lang w:val="ro-RO"/>
        </w:rPr>
        <w:t xml:space="preserve">independenţa procuraturii. Acest organ este compus din 11 memebri </w:t>
      </w:r>
      <w:r w:rsidR="00E4458E" w:rsidRPr="000238C6">
        <w:rPr>
          <w:rFonts w:ascii="Arial" w:hAnsi="Arial" w:cs="Arial"/>
          <w:lang w:val="ro-RO"/>
        </w:rPr>
        <w:t>dintre care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cinci sunt procurori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 xml:space="preserve">pe care îi aleg </w:t>
      </w:r>
      <w:r w:rsidR="00971DA8" w:rsidRPr="000238C6">
        <w:rPr>
          <w:rFonts w:ascii="Arial" w:hAnsi="Arial" w:cs="Arial"/>
          <w:lang w:val="ro-RO"/>
        </w:rPr>
        <w:t xml:space="preserve">prim-procurorii </w:t>
      </w:r>
      <w:r w:rsidR="00E4458E" w:rsidRPr="000238C6">
        <w:rPr>
          <w:rFonts w:ascii="Arial" w:hAnsi="Arial" w:cs="Arial"/>
          <w:lang w:val="ro-RO"/>
        </w:rPr>
        <w:t>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procurorii, patru sunt jurişti proeminen</w:t>
      </w:r>
      <w:r w:rsidR="00E17C7E" w:rsidRPr="000238C6">
        <w:rPr>
          <w:rFonts w:ascii="Arial" w:hAnsi="Arial" w:cs="Arial"/>
          <w:lang w:val="ro-RO"/>
        </w:rPr>
        <w:t>ţ</w:t>
      </w:r>
      <w:r w:rsidR="00E4458E" w:rsidRPr="000238C6">
        <w:rPr>
          <w:rFonts w:ascii="Arial" w:hAnsi="Arial" w:cs="Arial"/>
          <w:lang w:val="ro-RO"/>
        </w:rPr>
        <w:t>i</w:t>
      </w:r>
      <w:r w:rsidR="00E17C7E" w:rsidRPr="000238C6">
        <w:rPr>
          <w:rFonts w:ascii="Arial" w:hAnsi="Arial" w:cs="Arial"/>
          <w:lang w:val="ro-RO"/>
        </w:rPr>
        <w:t>,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17C7E" w:rsidRPr="000238C6">
        <w:rPr>
          <w:rFonts w:ascii="Arial" w:hAnsi="Arial" w:cs="Arial"/>
          <w:lang w:val="ro-RO"/>
        </w:rPr>
        <w:t>desemnaţi</w:t>
      </w:r>
      <w:r w:rsidR="00E4458E" w:rsidRPr="000238C6">
        <w:rPr>
          <w:rFonts w:ascii="Arial" w:hAnsi="Arial" w:cs="Arial"/>
          <w:lang w:val="ro-RO"/>
        </w:rPr>
        <w:t xml:space="preserve"> de</w:t>
      </w:r>
      <w:r w:rsidRPr="000238C6">
        <w:rPr>
          <w:rFonts w:ascii="Arial" w:hAnsi="Arial" w:cs="Arial"/>
          <w:lang w:val="ro-RO"/>
        </w:rPr>
        <w:t xml:space="preserve"> Adunarea Naţională</w:t>
      </w:r>
      <w:r w:rsidR="00E4458E" w:rsidRPr="000238C6">
        <w:rPr>
          <w:rFonts w:ascii="Arial" w:hAnsi="Arial" w:cs="Arial"/>
          <w:lang w:val="ro-RO"/>
        </w:rPr>
        <w:t>, P</w:t>
      </w:r>
      <w:r w:rsidR="00E17C7E" w:rsidRPr="000238C6">
        <w:rPr>
          <w:rFonts w:ascii="Arial" w:hAnsi="Arial" w:cs="Arial"/>
          <w:lang w:val="ro-RO"/>
        </w:rPr>
        <w:t>roc</w:t>
      </w:r>
      <w:r w:rsidR="00E4458E" w:rsidRPr="000238C6">
        <w:rPr>
          <w:rFonts w:ascii="Arial" w:hAnsi="Arial" w:cs="Arial"/>
          <w:lang w:val="ro-RO"/>
        </w:rPr>
        <w:t>urorul Suprem şi ministrul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17C7E" w:rsidRPr="000238C6">
        <w:rPr>
          <w:rFonts w:ascii="Arial" w:hAnsi="Arial" w:cs="Arial"/>
          <w:lang w:val="ro-RO"/>
        </w:rPr>
        <w:t>î</w:t>
      </w:r>
      <w:r w:rsidR="00E4458E" w:rsidRPr="000238C6">
        <w:rPr>
          <w:rFonts w:ascii="Arial" w:hAnsi="Arial" w:cs="Arial"/>
          <w:lang w:val="ro-RO"/>
        </w:rPr>
        <w:t>nsărcinat cu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problele justiţiei. Se prevă</w:t>
      </w:r>
      <w:r w:rsidR="00381F28" w:rsidRPr="000238C6">
        <w:rPr>
          <w:rFonts w:ascii="Arial" w:hAnsi="Arial" w:cs="Arial"/>
          <w:lang w:val="ro-RO"/>
        </w:rPr>
        <w:t>d</w:t>
      </w:r>
      <w:r w:rsidR="00E4458E" w:rsidRPr="000238C6">
        <w:rPr>
          <w:rFonts w:ascii="Arial" w:hAnsi="Arial" w:cs="Arial"/>
          <w:lang w:val="ro-RO"/>
        </w:rPr>
        <w:t xml:space="preserve"> şi anumite limite când este vorba 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ministru competent pentru justiţie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- nu poate vota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în procedura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în care se stabileşte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răspunderea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disciplinară a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E4458E" w:rsidRPr="000238C6">
        <w:rPr>
          <w:rFonts w:ascii="Arial" w:hAnsi="Arial" w:cs="Arial"/>
          <w:lang w:val="ro-RO"/>
        </w:rPr>
        <w:t>procurorilor.</w:t>
      </w:r>
    </w:p>
    <w:p w:rsidR="008A74EC" w:rsidRPr="000238C6" w:rsidRDefault="008A74EC" w:rsidP="000238C6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b/>
          <w:lang w:val="ro-RO"/>
        </w:rPr>
      </w:pPr>
      <w:r w:rsidRPr="000238C6">
        <w:rPr>
          <w:rFonts w:ascii="Arial" w:hAnsi="Arial" w:cs="Arial"/>
          <w:b/>
          <w:lang w:val="ro-RO"/>
        </w:rPr>
        <w:t xml:space="preserve">Scopul revizuirii </w:t>
      </w:r>
      <w:proofErr w:type="spellStart"/>
      <w:r w:rsidRPr="000238C6">
        <w:rPr>
          <w:rFonts w:ascii="Arial" w:hAnsi="Arial" w:cs="Arial"/>
          <w:b/>
          <w:lang w:val="ro-RO"/>
        </w:rPr>
        <w:t>Constituţiei</w:t>
      </w:r>
      <w:proofErr w:type="spellEnd"/>
    </w:p>
    <w:p w:rsidR="00E17C7E" w:rsidRPr="000238C6" w:rsidRDefault="00E17C7E" w:rsidP="000238C6">
      <w:pPr>
        <w:spacing w:after="120" w:line="240" w:lineRule="auto"/>
        <w:ind w:left="180" w:firstLine="54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>Adoptarea Actului privind revizuirea Constituţiei</w:t>
      </w:r>
      <w:r w:rsidR="0058156E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are drept scop asigurarea unei mai mari independenţe,</w:t>
      </w:r>
      <w:r w:rsidR="00114B63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eficienţe şi răspunderi ale justiţ</w:t>
      </w:r>
      <w:r w:rsidR="00B905EF" w:rsidRPr="000238C6">
        <w:rPr>
          <w:rFonts w:ascii="Arial" w:hAnsi="Arial" w:cs="Arial"/>
          <w:lang w:val="ro-RO"/>
        </w:rPr>
        <w:t>iei, o mai mare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independenţă şi răspundere a procuraturii, mai bună protecţie a drepturilor cetăţenilor şi consolidarea guvernării de drept.”</w:t>
      </w:r>
    </w:p>
    <w:p w:rsidR="00B905EF" w:rsidRPr="000238C6" w:rsidRDefault="000238C6" w:rsidP="000238C6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2. </w:t>
      </w:r>
      <w:r w:rsidR="00B905EF" w:rsidRPr="000238C6">
        <w:rPr>
          <w:rFonts w:ascii="Arial" w:hAnsi="Arial" w:cs="Arial"/>
          <w:lang w:val="ro-RO"/>
        </w:rPr>
        <w:t>Prezenta hotărâre va fi publicată în „Monitorul oficial al Republicii Serbia</w:t>
      </w:r>
      <w:r w:rsidR="00AC2931" w:rsidRPr="000238C6">
        <w:rPr>
          <w:rFonts w:ascii="Arial" w:hAnsi="Arial" w:cs="Arial"/>
          <w:lang w:val="ro-RO"/>
        </w:rPr>
        <w:t>”, în veb prezentarea Comisiei Electorale R</w:t>
      </w:r>
      <w:r w:rsidR="00B905EF" w:rsidRPr="000238C6">
        <w:rPr>
          <w:rFonts w:ascii="Arial" w:hAnsi="Arial" w:cs="Arial"/>
          <w:lang w:val="ro-RO"/>
        </w:rPr>
        <w:t>epublicane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şi mass medii,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ca şi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remisă cetăţenilor cu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drept de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pronunţare</w:t>
      </w:r>
      <w:r w:rsidR="00114B63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la referendumul republican în vederrea</w:t>
      </w:r>
      <w:r w:rsidR="0058156E" w:rsidRPr="000238C6">
        <w:rPr>
          <w:rFonts w:ascii="Arial" w:hAnsi="Arial" w:cs="Arial"/>
          <w:lang w:val="ro-RO"/>
        </w:rPr>
        <w:t xml:space="preserve"> </w:t>
      </w:r>
      <w:r w:rsidR="00B905EF" w:rsidRPr="000238C6">
        <w:rPr>
          <w:rFonts w:ascii="Arial" w:hAnsi="Arial" w:cs="Arial"/>
          <w:lang w:val="ro-RO"/>
        </w:rPr>
        <w:t>confirmării Actului privind revizuirea</w:t>
      </w:r>
      <w:r w:rsidR="00AF5204" w:rsidRPr="000238C6">
        <w:rPr>
          <w:rFonts w:ascii="Arial" w:hAnsi="Arial" w:cs="Arial"/>
          <w:lang w:val="ro-RO"/>
        </w:rPr>
        <w:t xml:space="preserve"> Constituţiei Republicii Serbia</w:t>
      </w:r>
      <w:r w:rsidR="00B905EF" w:rsidRPr="000238C6">
        <w:rPr>
          <w:rFonts w:ascii="Arial" w:hAnsi="Arial" w:cs="Arial"/>
          <w:lang w:val="ro-RO"/>
        </w:rPr>
        <w:t xml:space="preserve">, la adresa domicililui. </w:t>
      </w:r>
    </w:p>
    <w:p w:rsidR="008A74EC" w:rsidRPr="000238C6" w:rsidRDefault="008A74EC" w:rsidP="00B905EF">
      <w:pPr>
        <w:spacing w:after="0" w:line="240" w:lineRule="auto"/>
        <w:ind w:left="90" w:firstLine="270"/>
        <w:jc w:val="both"/>
        <w:rPr>
          <w:rFonts w:ascii="Arial" w:hAnsi="Arial" w:cs="Arial"/>
          <w:lang w:val="ro-RO"/>
        </w:rPr>
      </w:pPr>
    </w:p>
    <w:p w:rsidR="008A74EC" w:rsidRPr="000238C6" w:rsidRDefault="004E6BAC" w:rsidP="004E6BAC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>02 numărul 014-25/21</w:t>
      </w:r>
    </w:p>
    <w:p w:rsidR="004E6BAC" w:rsidRPr="000238C6" w:rsidRDefault="004E6BAC" w:rsidP="004E6BAC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 xml:space="preserve">La Beograd, 3 decembrie anul 2021. </w:t>
      </w:r>
    </w:p>
    <w:p w:rsidR="004E6BAC" w:rsidRPr="000238C6" w:rsidRDefault="004E6BAC" w:rsidP="004E6BAC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4E6BAC" w:rsidRPr="000238C6" w:rsidRDefault="00FE110A" w:rsidP="004E6BAC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  <w:t>Comisia Electorală R</w:t>
      </w:r>
      <w:r w:rsidR="004E6BAC" w:rsidRPr="000238C6">
        <w:rPr>
          <w:rFonts w:ascii="Arial" w:hAnsi="Arial" w:cs="Arial"/>
          <w:lang w:val="ro-RO"/>
        </w:rPr>
        <w:t xml:space="preserve">epublicană </w:t>
      </w:r>
    </w:p>
    <w:p w:rsidR="004E6BAC" w:rsidRPr="000238C6" w:rsidRDefault="004E6BAC" w:rsidP="004E6BAC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4E6BAC" w:rsidRPr="000238C6" w:rsidRDefault="004E6BAC" w:rsidP="000238C6">
      <w:pPr>
        <w:spacing w:after="0" w:line="240" w:lineRule="auto"/>
        <w:ind w:left="720"/>
        <w:jc w:val="both"/>
        <w:rPr>
          <w:rFonts w:ascii="Arial" w:hAnsi="Arial" w:cs="Arial"/>
          <w:lang w:val="ro-RO"/>
        </w:rPr>
      </w:pP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  <w:t xml:space="preserve">Preşedinte </w:t>
      </w:r>
    </w:p>
    <w:p w:rsidR="004E6BAC" w:rsidRPr="000238C6" w:rsidRDefault="004E6BAC" w:rsidP="000238C6">
      <w:pPr>
        <w:spacing w:after="0" w:line="240" w:lineRule="auto"/>
        <w:ind w:left="720"/>
        <w:jc w:val="both"/>
        <w:rPr>
          <w:rFonts w:ascii="Arial" w:hAnsi="Arial" w:cs="Arial"/>
          <w:lang w:val="sr-Latn-RS"/>
        </w:rPr>
      </w:pP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</w:r>
      <w:r w:rsidRPr="000238C6">
        <w:rPr>
          <w:rFonts w:ascii="Arial" w:hAnsi="Arial" w:cs="Arial"/>
          <w:lang w:val="ro-RO"/>
        </w:rPr>
        <w:tab/>
        <w:t>s.s.</w:t>
      </w:r>
      <w:r w:rsidR="0058156E" w:rsidRPr="000238C6">
        <w:rPr>
          <w:rFonts w:ascii="Arial" w:hAnsi="Arial" w:cs="Arial"/>
          <w:lang w:val="ro-RO"/>
        </w:rPr>
        <w:t xml:space="preserve"> </w:t>
      </w:r>
      <w:r w:rsidRPr="000238C6">
        <w:rPr>
          <w:rFonts w:ascii="Arial" w:hAnsi="Arial" w:cs="Arial"/>
          <w:lang w:val="ro-RO"/>
        </w:rPr>
        <w:t>Vladimir Dimitrijevi</w:t>
      </w:r>
      <w:r w:rsidRPr="000238C6">
        <w:rPr>
          <w:rFonts w:ascii="Arial" w:hAnsi="Arial" w:cs="Arial"/>
          <w:lang w:val="sr-Latn-RS"/>
        </w:rPr>
        <w:t>ć</w:t>
      </w:r>
    </w:p>
    <w:p w:rsidR="004E6BAC" w:rsidRPr="000238C6" w:rsidRDefault="004E6BAC" w:rsidP="00B905EF">
      <w:pPr>
        <w:spacing w:after="0" w:line="240" w:lineRule="auto"/>
        <w:ind w:left="90" w:firstLine="270"/>
        <w:jc w:val="both"/>
        <w:rPr>
          <w:rFonts w:ascii="Arial" w:hAnsi="Arial" w:cs="Arial"/>
          <w:b/>
          <w:lang w:val="ro-RO"/>
        </w:rPr>
      </w:pPr>
    </w:p>
    <w:sectPr w:rsidR="004E6BAC" w:rsidRPr="000238C6" w:rsidSect="000238C6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40BA8"/>
    <w:multiLevelType w:val="hybridMultilevel"/>
    <w:tmpl w:val="63EAA87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F1132"/>
    <w:multiLevelType w:val="hybridMultilevel"/>
    <w:tmpl w:val="7364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117C2"/>
    <w:multiLevelType w:val="hybridMultilevel"/>
    <w:tmpl w:val="63EAA87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89"/>
    <w:rsid w:val="000238C6"/>
    <w:rsid w:val="000F2AF5"/>
    <w:rsid w:val="00114B63"/>
    <w:rsid w:val="00201E8F"/>
    <w:rsid w:val="00287062"/>
    <w:rsid w:val="002A0E55"/>
    <w:rsid w:val="002A78AE"/>
    <w:rsid w:val="0033423A"/>
    <w:rsid w:val="00381F28"/>
    <w:rsid w:val="003A1007"/>
    <w:rsid w:val="003C5FEB"/>
    <w:rsid w:val="004E6BAC"/>
    <w:rsid w:val="0058156E"/>
    <w:rsid w:val="006338E6"/>
    <w:rsid w:val="00635598"/>
    <w:rsid w:val="006748E6"/>
    <w:rsid w:val="006A518A"/>
    <w:rsid w:val="006A6D63"/>
    <w:rsid w:val="006C6509"/>
    <w:rsid w:val="006E0038"/>
    <w:rsid w:val="00714526"/>
    <w:rsid w:val="007558A3"/>
    <w:rsid w:val="007916C9"/>
    <w:rsid w:val="007B39FD"/>
    <w:rsid w:val="007C285D"/>
    <w:rsid w:val="007C670F"/>
    <w:rsid w:val="007E2CCD"/>
    <w:rsid w:val="008070C5"/>
    <w:rsid w:val="008A74EC"/>
    <w:rsid w:val="00971DA8"/>
    <w:rsid w:val="009C35E4"/>
    <w:rsid w:val="00AB4DA9"/>
    <w:rsid w:val="00AC2931"/>
    <w:rsid w:val="00AD208E"/>
    <w:rsid w:val="00AF5204"/>
    <w:rsid w:val="00B81393"/>
    <w:rsid w:val="00B905EF"/>
    <w:rsid w:val="00C6179A"/>
    <w:rsid w:val="00D05D89"/>
    <w:rsid w:val="00D25B4C"/>
    <w:rsid w:val="00D50CCF"/>
    <w:rsid w:val="00E17C7E"/>
    <w:rsid w:val="00E4458E"/>
    <w:rsid w:val="00E52F16"/>
    <w:rsid w:val="00E733DE"/>
    <w:rsid w:val="00EA195F"/>
    <w:rsid w:val="00EF004B"/>
    <w:rsid w:val="00F35CBF"/>
    <w:rsid w:val="00FA721B"/>
    <w:rsid w:val="00FE110A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3A247-C7CF-4DFF-924C-A99E3610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Biljana Zeljković</cp:lastModifiedBy>
  <cp:revision>6</cp:revision>
  <cp:lastPrinted>2021-12-04T10:10:00Z</cp:lastPrinted>
  <dcterms:created xsi:type="dcterms:W3CDTF">2021-12-06T10:22:00Z</dcterms:created>
  <dcterms:modified xsi:type="dcterms:W3CDTF">2021-12-07T09:04:00Z</dcterms:modified>
</cp:coreProperties>
</file>