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both"/>
        <w:rPr>
          <w:rFonts w:ascii="Times New Roman" w:hAnsi="Times New Roman"/>
          <w:sz w:val="22"/>
          <w:szCs w:val="22"/>
        </w:rPr>
      </w:pPr>
      <w:r>
        <w:rPr/>
      </w:r>
    </w:p>
    <w:p>
      <w:pPr>
        <w:pStyle w:val="Normal"/>
        <w:bidi w:val="0"/>
        <w:jc w:val="center"/>
        <w:rPr>
          <w:rFonts w:ascii="Times New Roman" w:hAnsi="Times New Roman"/>
          <w:sz w:val="22"/>
          <w:szCs w:val="22"/>
        </w:rPr>
      </w:pPr>
      <w:r>
        <w:rPr>
          <w:rFonts w:cs="Times New Roman" w:ascii="Times New Roman" w:hAnsi="Times New Roman"/>
          <w:b/>
          <w:sz w:val="22"/>
          <w:szCs w:val="22"/>
        </w:rPr>
        <w:t xml:space="preserve">      </w:t>
      </w:r>
    </w:p>
    <w:p>
      <w:pPr>
        <w:pStyle w:val="Normal"/>
        <w:bidi w:val="0"/>
        <w:jc w:val="center"/>
        <w:rPr>
          <w:rFonts w:ascii="Times New Roman" w:hAnsi="Times New Roman"/>
          <w:sz w:val="22"/>
          <w:szCs w:val="22"/>
        </w:rPr>
      </w:pPr>
      <w:r>
        <w:rPr>
          <w:rFonts w:cs="Times New Roman" w:ascii="Times New Roman" w:hAnsi="Times New Roman"/>
          <w:b/>
          <w:sz w:val="22"/>
          <w:szCs w:val="22"/>
        </w:rPr>
        <w:t>З А П И С Н И К</w:t>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both"/>
        <w:rPr>
          <w:rFonts w:ascii="Times New Roman" w:hAnsi="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Са </w:t>
      </w:r>
      <w:r>
        <w:rPr>
          <w:rFonts w:cs="Times New Roman" w:ascii="Times New Roman" w:hAnsi="Times New Roman"/>
          <w:b/>
          <w:sz w:val="22"/>
          <w:szCs w:val="22"/>
          <w:lang w:val="en-US"/>
        </w:rPr>
        <w:t>65</w:t>
      </w:r>
      <w:r>
        <w:rPr>
          <w:rFonts w:cs="Times New Roman" w:ascii="Times New Roman" w:hAnsi="Times New Roman"/>
          <w:b/>
          <w:sz w:val="22"/>
          <w:szCs w:val="22"/>
          <w:lang w:val="sr-RS"/>
        </w:rPr>
        <w:t>.</w:t>
      </w:r>
      <w:r>
        <w:rPr>
          <w:rFonts w:cs="Times New Roman" w:ascii="Times New Roman" w:hAnsi="Times New Roman"/>
          <w:sz w:val="22"/>
          <w:szCs w:val="22"/>
        </w:rPr>
        <w:t xml:space="preserve"> седнице Општинске изборне комисије општине Беочин, одржане дана </w:t>
      </w:r>
      <w:r>
        <w:rPr>
          <w:rFonts w:cs="Times New Roman" w:ascii="Times New Roman" w:hAnsi="Times New Roman"/>
          <w:b/>
          <w:bCs/>
          <w:sz w:val="22"/>
          <w:szCs w:val="22"/>
        </w:rPr>
        <w:t>14</w:t>
      </w:r>
      <w:r>
        <w:rPr>
          <w:rFonts w:cs="Times New Roman" w:ascii="Times New Roman" w:hAnsi="Times New Roman"/>
          <w:b/>
          <w:bCs/>
          <w:sz w:val="22"/>
          <w:szCs w:val="22"/>
          <w:lang w:val="sr-Latn-RS"/>
        </w:rPr>
        <w:t>.10.2026</w:t>
      </w:r>
      <w:r>
        <w:rPr>
          <w:rFonts w:cs="Times New Roman" w:ascii="Times New Roman" w:hAnsi="Times New Roman"/>
          <w:b/>
          <w:sz w:val="22"/>
          <w:szCs w:val="22"/>
        </w:rPr>
        <w:t>.</w:t>
      </w:r>
      <w:r>
        <w:rPr>
          <w:rFonts w:cs="Times New Roman" w:ascii="Times New Roman" w:hAnsi="Times New Roman"/>
          <w:sz w:val="22"/>
          <w:szCs w:val="22"/>
        </w:rPr>
        <w:t xml:space="preserve"> године</w:t>
      </w:r>
      <w:r>
        <w:rPr>
          <w:rFonts w:cs="Times New Roman" w:ascii="Times New Roman" w:hAnsi="Times New Roman"/>
          <w:sz w:val="22"/>
          <w:szCs w:val="22"/>
          <w:lang w:val="sr-Latn-RS"/>
        </w:rPr>
        <w:t xml:space="preserve"> (среда)  </w:t>
      </w:r>
      <w:r>
        <w:rPr>
          <w:rFonts w:cs="Times New Roman" w:ascii="Times New Roman" w:hAnsi="Times New Roman"/>
          <w:sz w:val="22"/>
          <w:szCs w:val="22"/>
        </w:rPr>
        <w:t>са почетком у</w:t>
      </w:r>
      <w:r>
        <w:rPr>
          <w:rFonts w:cs="Times New Roman" w:ascii="Times New Roman" w:hAnsi="Times New Roman"/>
          <w:b/>
          <w:bCs/>
          <w:sz w:val="22"/>
          <w:szCs w:val="22"/>
        </w:rPr>
        <w:t xml:space="preserve"> 17</w:t>
      </w:r>
      <w:r>
        <w:rPr>
          <w:rFonts w:cs="Times New Roman" w:ascii="Times New Roman" w:hAnsi="Times New Roman"/>
          <w:b/>
          <w:bCs/>
          <w:sz w:val="22"/>
          <w:szCs w:val="22"/>
          <w:lang w:val="sr-Latn-RS"/>
        </w:rPr>
        <w:t>,</w:t>
      </w:r>
      <w:r>
        <w:rPr>
          <w:rFonts w:cs="Times New Roman" w:ascii="Times New Roman" w:hAnsi="Times New Roman"/>
          <w:b/>
          <w:bCs/>
          <w:sz w:val="22"/>
          <w:szCs w:val="22"/>
          <w:lang w:val="sr-RS"/>
        </w:rPr>
        <w:t>00</w:t>
      </w:r>
      <w:r>
        <w:rPr>
          <w:rFonts w:cs="Times New Roman" w:ascii="Times New Roman" w:hAnsi="Times New Roman"/>
          <w:b/>
          <w:sz w:val="22"/>
          <w:szCs w:val="22"/>
        </w:rPr>
        <w:t xml:space="preserve"> часова у</w:t>
      </w:r>
      <w:r>
        <w:rPr>
          <w:rFonts w:cs="Times New Roman" w:ascii="Times New Roman" w:hAnsi="Times New Roman"/>
          <w:b/>
          <w:sz w:val="22"/>
          <w:szCs w:val="22"/>
          <w:lang w:val="sr-RS"/>
        </w:rPr>
        <w:t xml:space="preserve">  Великој сали СО Беочин</w:t>
      </w:r>
      <w:r>
        <w:rPr>
          <w:rFonts w:cs="Times New Roman" w:ascii="Times New Roman" w:hAnsi="Times New Roman"/>
          <w:sz w:val="22"/>
          <w:szCs w:val="22"/>
        </w:rPr>
        <w:t>, улица Светосавска број 25.</w:t>
      </w:r>
    </w:p>
    <w:p>
      <w:pPr>
        <w:pStyle w:val="NoSpacing"/>
        <w:shd w:val="clear" w:color="auto" w:fill="FFFFFF" w:themeFill="background1"/>
        <w:jc w:val="both"/>
        <w:rPr>
          <w:rFonts w:ascii="Times New Roman" w:hAnsi="Times New Roman"/>
          <w:sz w:val="22"/>
          <w:szCs w:val="22"/>
        </w:rPr>
      </w:pPr>
      <w:r>
        <w:rPr>
          <w:sz w:val="22"/>
          <w:szCs w:val="22"/>
        </w:rPr>
      </w:r>
    </w:p>
    <w:p>
      <w:pPr>
        <w:pStyle w:val="NoSpacing"/>
        <w:shd w:val="clear" w:color="auto" w:fill="FFFFFF" w:themeFill="background1"/>
        <w:jc w:val="both"/>
        <w:rPr>
          <w:rFonts w:ascii="Times New Roman" w:hAnsi="Times New Roman"/>
          <w:sz w:val="22"/>
          <w:szCs w:val="22"/>
        </w:rPr>
      </w:pPr>
      <w:r>
        <w:rPr>
          <w:rFonts w:cs="Times New Roman"/>
          <w:b/>
          <w:sz w:val="22"/>
          <w:szCs w:val="22"/>
          <w:shd w:fill="FFFFFF" w:val="clear"/>
        </w:rPr>
        <w:t xml:space="preserve">ПРИСУТНИ ЧЛАНОВИ </w:t>
      </w:r>
      <w:r>
        <w:rPr>
          <w:rFonts w:cs="Times New Roman"/>
          <w:b/>
          <w:sz w:val="22"/>
          <w:szCs w:val="22"/>
          <w:shd w:fill="FFFFFF" w:val="clear"/>
          <w:lang w:val="sr-RS"/>
        </w:rPr>
        <w:t xml:space="preserve">И </w:t>
      </w:r>
      <w:r>
        <w:rPr>
          <w:rFonts w:cs="Times New Roman"/>
          <w:b/>
          <w:sz w:val="22"/>
          <w:szCs w:val="22"/>
          <w:shd w:fill="FFFFFF" w:val="clear"/>
        </w:rPr>
        <w:t>ЗАМЕНИЦИ ЧЛАНОВА КОМИСИЈЕ У СТАЛНОМ САСТАВУ:</w:t>
      </w:r>
      <w:r>
        <w:rPr>
          <w:rFonts w:cs="Times New Roman"/>
          <w:b/>
          <w:sz w:val="22"/>
          <w:szCs w:val="22"/>
          <w:shd w:fill="FFFFFF" w:val="clear"/>
          <w:lang w:val="sr-RS"/>
        </w:rPr>
        <w:t xml:space="preserve"> </w:t>
      </w:r>
      <w:r>
        <w:rPr>
          <w:rFonts w:cs="Times New Roman"/>
          <w:b w:val="false"/>
          <w:bCs w:val="false"/>
          <w:sz w:val="22"/>
          <w:szCs w:val="22"/>
          <w:shd w:fill="FFFFFF" w:val="clear"/>
          <w:lang w:val="sr-RS"/>
        </w:rPr>
        <w:t>Жељка Матијевић, Дарко Томић и  Александар Ковачевић члан</w:t>
      </w:r>
    </w:p>
    <w:p>
      <w:pPr>
        <w:pStyle w:val="NoSpacing"/>
        <w:shd w:val="clear" w:color="auto" w:fill="FFFFFF" w:themeFill="background1"/>
        <w:jc w:val="both"/>
        <w:rPr>
          <w:b w:val="false"/>
          <w:bCs w:val="false"/>
        </w:rPr>
      </w:pPr>
      <w:r>
        <w:rPr>
          <w:b w:val="false"/>
          <w:bCs w:val="false"/>
        </w:rPr>
      </w:r>
    </w:p>
    <w:p>
      <w:pPr>
        <w:pStyle w:val="NoSpacing"/>
        <w:shd w:val="clear" w:color="auto" w:fill="FFFFFF" w:themeFill="background1"/>
        <w:jc w:val="both"/>
        <w:rPr>
          <w:rFonts w:ascii="Times New Roman" w:hAnsi="Times New Roman"/>
          <w:sz w:val="22"/>
          <w:szCs w:val="22"/>
        </w:rPr>
      </w:pPr>
      <w:r>
        <w:rPr>
          <w:rFonts w:cs="Times New Roman"/>
          <w:b/>
          <w:sz w:val="22"/>
          <w:szCs w:val="22"/>
          <w:shd w:fill="FFFFFF" w:val="clear"/>
        </w:rPr>
        <w:t xml:space="preserve">ОДСУТНИ ЧЛАНОВИ И ЗАМЕНИЦИ ЧЛАНОВА КОМИСИЈЕ У СТАЛНОМ САСТАВУ </w:t>
      </w:r>
      <w:r>
        <w:rPr>
          <w:rFonts w:cs="Times New Roman"/>
          <w:sz w:val="22"/>
          <w:szCs w:val="22"/>
          <w:shd w:fill="FFFFFF" w:val="clear"/>
        </w:rPr>
        <w:t>: Добрила Челиковић члан и заменик члана Миња Ненадов</w:t>
      </w:r>
    </w:p>
    <w:p>
      <w:pPr>
        <w:pStyle w:val="NoSpacing"/>
        <w:shd w:val="clear" w:color="auto" w:fill="FFFFFF" w:themeFill="background1"/>
        <w:jc w:val="both"/>
        <w:rPr>
          <w:rFonts w:ascii="Times New Roman" w:hAnsi="Times New Roman"/>
          <w:b/>
          <w:bCs/>
          <w:i w:val="false"/>
          <w:i w:val="false"/>
          <w:iCs w:val="false"/>
          <w:sz w:val="22"/>
          <w:szCs w:val="22"/>
        </w:rPr>
      </w:pPr>
      <w:r>
        <w:rPr>
          <w:b/>
          <w:bCs/>
          <w:i w:val="false"/>
          <w:iCs w:val="false"/>
          <w:sz w:val="22"/>
          <w:szCs w:val="22"/>
        </w:rPr>
      </w:r>
    </w:p>
    <w:p>
      <w:pPr>
        <w:pStyle w:val="NoSpacing"/>
        <w:shd w:val="clear" w:color="auto" w:fill="FFFFFF" w:themeFill="background1"/>
        <w:jc w:val="both"/>
        <w:rPr>
          <w:b/>
          <w:bCs/>
          <w:i w:val="false"/>
          <w:i w:val="false"/>
          <w:iCs w:val="false"/>
        </w:rPr>
      </w:pPr>
      <w:r>
        <w:rPr>
          <w:b/>
          <w:bCs/>
          <w:i w:val="false"/>
          <w:iCs w:val="false"/>
        </w:rPr>
      </w:r>
    </w:p>
    <w:p>
      <w:pPr>
        <w:pStyle w:val="NoSpacing"/>
        <w:shd w:val="clear" w:color="auto" w:fill="FFFFFF" w:themeFill="background1"/>
        <w:jc w:val="both"/>
        <w:rPr>
          <w:b/>
          <w:bCs/>
          <w:i w:val="false"/>
          <w:i w:val="false"/>
          <w:iCs w:val="false"/>
        </w:rPr>
      </w:pPr>
      <w:r>
        <w:rPr>
          <w:rFonts w:cs="Times New Roman"/>
          <w:b/>
          <w:bCs/>
          <w:i w:val="false"/>
          <w:iCs w:val="false"/>
          <w:sz w:val="22"/>
          <w:szCs w:val="22"/>
          <w:shd w:fill="FFFFFF" w:val="clear"/>
        </w:rPr>
        <w:t>ПРИСУТНИ ЧЛАНОВИ И ЗАМЕНИЦИ ЧЛАНОВА КОМИСИЈЕ У ПРОШИРЕНОМ САСТАВУ:</w:t>
      </w:r>
      <w:r>
        <w:rPr>
          <w:rFonts w:cs="Times New Roman"/>
          <w:b w:val="false"/>
          <w:bCs w:val="false"/>
          <w:i w:val="false"/>
          <w:iCs w:val="false"/>
          <w:sz w:val="22"/>
          <w:szCs w:val="22"/>
          <w:shd w:fill="FFFFFF" w:val="clear"/>
        </w:rPr>
        <w:t xml:space="preserve"> члан Тамара Ковачевић, члан Викториа Човић, заменик члана Александар Петровић, Милан Страка члан, Јасна Божић члан, Милица Станојевић заменик члана</w:t>
      </w:r>
    </w:p>
    <w:p>
      <w:pPr>
        <w:pStyle w:val="NoSpacing"/>
        <w:shd w:val="clear" w:color="auto" w:fill="FFFFFF" w:themeFill="background1"/>
        <w:jc w:val="both"/>
        <w:rPr>
          <w:rFonts w:ascii="Times New Roman" w:hAnsi="Times New Roman"/>
          <w:b/>
          <w:bCs/>
          <w:i w:val="false"/>
          <w:i w:val="false"/>
          <w:iCs w:val="false"/>
          <w:sz w:val="22"/>
          <w:szCs w:val="22"/>
        </w:rPr>
      </w:pPr>
      <w:r>
        <w:rPr>
          <w:b/>
          <w:bCs/>
          <w:i w:val="false"/>
          <w:iCs w:val="false"/>
          <w:sz w:val="22"/>
          <w:szCs w:val="22"/>
        </w:rPr>
      </w:r>
    </w:p>
    <w:p>
      <w:pPr>
        <w:pStyle w:val="NoSpacing"/>
        <w:shd w:val="clear" w:color="auto" w:fill="FFFFFF" w:themeFill="background1"/>
        <w:jc w:val="both"/>
        <w:rPr>
          <w:b/>
          <w:bCs/>
        </w:rPr>
      </w:pPr>
      <w:r>
        <w:rPr>
          <w:b/>
          <w:bCs/>
        </w:rPr>
      </w:r>
    </w:p>
    <w:p>
      <w:pPr>
        <w:pStyle w:val="NoSpacing"/>
        <w:shd w:val="clear" w:color="auto" w:fill="FFFFFF" w:themeFill="background1"/>
        <w:jc w:val="both"/>
        <w:rPr>
          <w:rFonts w:ascii="Times New Roman" w:hAnsi="Times New Roman"/>
          <w:b/>
          <w:bCs/>
          <w:sz w:val="22"/>
          <w:szCs w:val="22"/>
        </w:rPr>
      </w:pPr>
      <w:r>
        <w:rPr>
          <w:b/>
          <w:bCs/>
          <w:sz w:val="22"/>
          <w:szCs w:val="22"/>
        </w:rPr>
      </w:r>
    </w:p>
    <w:p>
      <w:pPr>
        <w:pStyle w:val="NoSpacing"/>
        <w:jc w:val="both"/>
        <w:rPr>
          <w:rFonts w:ascii="Times New Roman" w:hAnsi="Times New Roman"/>
          <w:sz w:val="22"/>
          <w:szCs w:val="22"/>
        </w:rPr>
      </w:pPr>
      <w:r>
        <w:rPr>
          <w:rFonts w:cs="Times New Roman"/>
          <w:b/>
          <w:sz w:val="22"/>
          <w:szCs w:val="22"/>
        </w:rPr>
        <w:t>СЕКРЕТАР:</w:t>
      </w:r>
      <w:r>
        <w:rPr>
          <w:rFonts w:cs="Times New Roman"/>
          <w:sz w:val="22"/>
          <w:szCs w:val="22"/>
        </w:rPr>
        <w:t xml:space="preserve"> Тамара Белић</w:t>
      </w:r>
    </w:p>
    <w:p>
      <w:pPr>
        <w:pStyle w:val="NoSpacing"/>
        <w:jc w:val="both"/>
        <w:rPr>
          <w:rFonts w:ascii="Times New Roman" w:hAnsi="Times New Roman"/>
          <w:sz w:val="22"/>
          <w:szCs w:val="22"/>
        </w:rPr>
      </w:pPr>
      <w:r>
        <w:rPr>
          <w:rFonts w:cs="Times New Roman"/>
          <w:b/>
          <w:sz w:val="22"/>
          <w:szCs w:val="22"/>
        </w:rPr>
        <w:t>ЗАМЕНИК СЕКРЕТАРА</w:t>
      </w:r>
      <w:r>
        <w:rPr>
          <w:rFonts w:cs="Times New Roman"/>
          <w:sz w:val="22"/>
          <w:szCs w:val="22"/>
        </w:rPr>
        <w:t>: Maja Болта</w:t>
      </w:r>
    </w:p>
    <w:p>
      <w:pPr>
        <w:pStyle w:val="NoSpacing"/>
        <w:jc w:val="both"/>
        <w:rPr>
          <w:rFonts w:ascii="Times New Roman" w:hAnsi="Times New Roman" w:cs="Times New Roman"/>
          <w:sz w:val="22"/>
          <w:szCs w:val="22"/>
        </w:rPr>
      </w:pPr>
      <w:r>
        <w:rPr>
          <w:rFonts w:cs="Times New Roman"/>
          <w:sz w:val="22"/>
          <w:szCs w:val="22"/>
        </w:rPr>
      </w:r>
    </w:p>
    <w:p>
      <w:pPr>
        <w:pStyle w:val="NoSpacing"/>
        <w:jc w:val="both"/>
        <w:rPr>
          <w:rFonts w:ascii="Times New Roman" w:hAnsi="Times New Roman"/>
          <w:sz w:val="22"/>
          <w:szCs w:val="22"/>
        </w:rPr>
      </w:pPr>
      <w:r>
        <w:rPr>
          <w:rFonts w:cs="Times New Roman"/>
          <w:b/>
          <w:sz w:val="22"/>
          <w:szCs w:val="22"/>
        </w:rPr>
        <w:t>ПРЕДСЕДНИК ОИК:</w:t>
      </w:r>
      <w:r>
        <w:rPr>
          <w:rFonts w:cs="Times New Roman"/>
          <w:b w:val="false"/>
          <w:bCs w:val="false"/>
          <w:sz w:val="22"/>
          <w:szCs w:val="22"/>
        </w:rPr>
        <w:t xml:space="preserve">Милица Ивковић </w:t>
      </w:r>
    </w:p>
    <w:p>
      <w:pPr>
        <w:pStyle w:val="NoSpacing"/>
        <w:jc w:val="both"/>
        <w:rPr>
          <w:rFonts w:ascii="Times New Roman" w:hAnsi="Times New Roman"/>
          <w:sz w:val="22"/>
          <w:szCs w:val="22"/>
        </w:rPr>
      </w:pPr>
      <w:r>
        <w:rPr>
          <w:rFonts w:cs="Times New Roman"/>
          <w:b/>
          <w:sz w:val="22"/>
          <w:szCs w:val="22"/>
        </w:rPr>
        <w:t>ЗАМЕНИК ПРЕДСЕДНИКА ОИК</w:t>
      </w:r>
      <w:r>
        <w:rPr>
          <w:rFonts w:cs="Times New Roman"/>
          <w:sz w:val="22"/>
          <w:szCs w:val="22"/>
        </w:rPr>
        <w:t>: Жана Стефанишин</w:t>
      </w:r>
    </w:p>
    <w:p>
      <w:pPr>
        <w:pStyle w:val="NoSpacing"/>
        <w:jc w:val="both"/>
        <w:rPr>
          <w:rFonts w:ascii="Times New Roman" w:hAnsi="Times New Roman"/>
          <w:sz w:val="22"/>
          <w:szCs w:val="22"/>
        </w:rPr>
      </w:pPr>
      <w:r>
        <w:rPr>
          <w:rFonts w:cs="Times New Roman"/>
          <w:b/>
          <w:sz w:val="22"/>
          <w:szCs w:val="22"/>
        </w:rPr>
        <w:t>ОСТАЛИ ПРИСУТНИ</w:t>
      </w:r>
      <w:r>
        <w:rPr>
          <w:rFonts w:cs="Times New Roman"/>
          <w:sz w:val="22"/>
          <w:szCs w:val="22"/>
        </w:rPr>
        <w:t>: /</w:t>
      </w:r>
    </w:p>
    <w:p>
      <w:pPr>
        <w:pStyle w:val="NoSpacing"/>
        <w:jc w:val="both"/>
        <w:rPr>
          <w:b w:val="false"/>
          <w:bCs w:val="false"/>
        </w:rPr>
      </w:pPr>
      <w:r>
        <w:rPr>
          <w:b w:val="false"/>
          <w:bCs w:val="false"/>
        </w:rPr>
      </w:r>
    </w:p>
    <w:p>
      <w:pPr>
        <w:pStyle w:val="NoSpacing"/>
        <w:jc w:val="both"/>
        <w:rPr>
          <w:rFonts w:ascii="Times New Roman" w:hAnsi="Times New Roman" w:cs="Times New Roman"/>
          <w:sz w:val="22"/>
          <w:szCs w:val="22"/>
          <w:lang w:val="sr-RS"/>
        </w:rPr>
      </w:pPr>
      <w:r>
        <w:rPr>
          <w:rFonts w:cs="Times New Roman"/>
          <w:sz w:val="22"/>
          <w:szCs w:val="22"/>
          <w:lang w:val="sr-RS"/>
        </w:rPr>
      </w:r>
    </w:p>
    <w:p>
      <w:pPr>
        <w:pStyle w:val="NoSpacing"/>
        <w:ind w:firstLine="709"/>
        <w:jc w:val="both"/>
        <w:rPr>
          <w:rFonts w:ascii="Times New Roman" w:hAnsi="Times New Roman"/>
          <w:sz w:val="22"/>
          <w:szCs w:val="22"/>
        </w:rPr>
      </w:pPr>
      <w:r>
        <w:rPr>
          <w:rFonts w:cs="Times New Roman"/>
          <w:sz w:val="22"/>
          <w:szCs w:val="22"/>
          <w:lang w:val="sr-RS"/>
        </w:rPr>
        <w:t>Председница ОИК је поздравила све присутне,</w:t>
      </w:r>
      <w:r>
        <w:rPr>
          <w:rFonts w:cs="Times New Roman"/>
          <w:sz w:val="22"/>
          <w:szCs w:val="22"/>
          <w:shd w:fill="FFFFFF" w:val="clear"/>
        </w:rPr>
        <w:t xml:space="preserve"> констатовала да постоји кворум за пуноважно одлучивање</w:t>
      </w:r>
      <w:r>
        <w:rPr>
          <w:rFonts w:cs="Times New Roman"/>
          <w:sz w:val="22"/>
          <w:szCs w:val="22"/>
          <w:shd w:fill="FFFFFF" w:val="clear"/>
          <w:lang w:val="sr-RS"/>
        </w:rPr>
        <w:t>,</w:t>
      </w:r>
      <w:r>
        <w:rPr>
          <w:rFonts w:cs="Times New Roman"/>
          <w:sz w:val="22"/>
          <w:szCs w:val="22"/>
        </w:rPr>
        <w:t xml:space="preserve"> </w:t>
      </w:r>
      <w:r>
        <w:rPr>
          <w:rFonts w:cs="Times New Roman"/>
          <w:sz w:val="22"/>
          <w:szCs w:val="22"/>
          <w:lang w:val="sr-RS"/>
        </w:rPr>
        <w:t>п</w:t>
      </w:r>
      <w:r>
        <w:rPr>
          <w:rFonts w:cs="Times New Roman"/>
          <w:sz w:val="22"/>
          <w:szCs w:val="22"/>
        </w:rPr>
        <w:t xml:space="preserve">рочитала предлог дневног реда, </w:t>
      </w:r>
      <w:r>
        <w:rPr>
          <w:rFonts w:cs="Times New Roman"/>
          <w:sz w:val="22"/>
          <w:szCs w:val="22"/>
          <w:lang w:val="sr-RS"/>
        </w:rPr>
        <w:t xml:space="preserve">и </w:t>
      </w:r>
      <w:r>
        <w:rPr>
          <w:rFonts w:cs="Times New Roman"/>
          <w:sz w:val="22"/>
          <w:szCs w:val="22"/>
        </w:rPr>
        <w:t>питала чланове Општинске изборне комисије да ли имају предлоге за измену и допуну дневног реда.</w:t>
      </w:r>
    </w:p>
    <w:p>
      <w:pPr>
        <w:pStyle w:val="NoSpacing"/>
        <w:jc w:val="both"/>
        <w:rPr>
          <w:rFonts w:ascii="Times New Roman" w:hAnsi="Times New Roman" w:cs="Times New Roman"/>
          <w:sz w:val="22"/>
          <w:szCs w:val="22"/>
          <w:lang w:val="sr-RS"/>
        </w:rPr>
      </w:pPr>
      <w:r>
        <w:rPr>
          <w:rFonts w:cs="Times New Roman"/>
          <w:sz w:val="22"/>
          <w:szCs w:val="22"/>
          <w:lang w:val="sr-RS"/>
        </w:rPr>
      </w:r>
    </w:p>
    <w:p>
      <w:pPr>
        <w:pStyle w:val="NoSpacing"/>
        <w:ind w:firstLine="709"/>
        <w:jc w:val="both"/>
        <w:rPr>
          <w:rFonts w:ascii="Times New Roman" w:hAnsi="Times New Roman"/>
          <w:sz w:val="22"/>
          <w:szCs w:val="22"/>
        </w:rPr>
      </w:pPr>
      <w:r>
        <w:rPr>
          <w:rFonts w:cs="Times New Roman"/>
          <w:sz w:val="22"/>
          <w:szCs w:val="22"/>
        </w:rPr>
        <w:t>Како није било примедаба на предлог дневног реда, констатује се да су сви чланови једногласно гласали за усвајање следећег дневног реда</w:t>
      </w:r>
      <w:r>
        <w:rPr>
          <w:rFonts w:cs="Times New Roman"/>
          <w:sz w:val="22"/>
          <w:szCs w:val="22"/>
          <w:lang w:val="sr-RS"/>
        </w:rPr>
        <w:t>:</w:t>
      </w:r>
    </w:p>
    <w:p>
      <w:pPr>
        <w:pStyle w:val="Normal"/>
        <w:bidi w:val="0"/>
        <w:jc w:val="both"/>
        <w:rPr>
          <w:rFonts w:ascii="Times New Roman" w:hAnsi="Times New Roman" w:cs="Times New Roman"/>
          <w:sz w:val="22"/>
          <w:szCs w:val="22"/>
        </w:rPr>
      </w:pPr>
      <w:r>
        <w:rPr>
          <w:rFonts w:cs="Times New Roman" w:ascii="Times New Roman" w:hAnsi="Times New Roman"/>
          <w:sz w:val="22"/>
          <w:szCs w:val="22"/>
        </w:rPr>
      </w:r>
    </w:p>
    <w:p>
      <w:pPr>
        <w:pStyle w:val="Normal"/>
        <w:bidi w:val="0"/>
        <w:jc w:val="both"/>
        <w:rPr>
          <w:rFonts w:ascii="Times New Roman" w:hAnsi="Times New Roman" w:cs="Times New Roman"/>
          <w:sz w:val="22"/>
          <w:szCs w:val="22"/>
        </w:rPr>
      </w:pPr>
      <w:r>
        <w:rPr>
          <w:rFonts w:cs="Times New Roman" w:ascii="Times New Roman" w:hAnsi="Times New Roman"/>
          <w:sz w:val="22"/>
          <w:szCs w:val="22"/>
        </w:rPr>
      </w:r>
    </w:p>
    <w:p>
      <w:pPr>
        <w:pStyle w:val="Normal"/>
        <w:bidi w:val="0"/>
        <w:jc w:val="center"/>
        <w:rPr>
          <w:rFonts w:ascii="Times New Roman" w:hAnsi="Times New Roman"/>
          <w:sz w:val="22"/>
          <w:szCs w:val="22"/>
        </w:rPr>
      </w:pPr>
      <w:r>
        <w:rPr>
          <w:rFonts w:cs="Times New Roman" w:ascii="Times New Roman" w:hAnsi="Times New Roman"/>
          <w:b/>
          <w:sz w:val="22"/>
          <w:szCs w:val="22"/>
        </w:rPr>
        <w:t>Д Н Е В Н И  Р Е Д</w:t>
      </w:r>
    </w:p>
    <w:p>
      <w:pPr>
        <w:pStyle w:val="Normal"/>
        <w:bidi w:val="0"/>
        <w:jc w:val="center"/>
        <w:rPr>
          <w:rFonts w:ascii="Times New Roman" w:hAnsi="Times New Roman"/>
          <w:sz w:val="22"/>
          <w:szCs w:val="22"/>
        </w:rPr>
      </w:pPr>
      <w:r>
        <w:rPr>
          <w:rFonts w:ascii="Times New Roman" w:hAnsi="Times New Roman"/>
          <w:sz w:val="22"/>
          <w:szCs w:val="22"/>
        </w:rPr>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1"/>
          <w:szCs w:val="21"/>
          <w:lang w:val="sr-RS"/>
        </w:rPr>
        <w:t>Усвајање Записника са 64. седнице Општинске изборне комисије општине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члана и заменика члана у проширеном саставу (  на предлог подносиоца проглашене изборне листе Странка Руског-Јединства Руси и Срби заувек браћа;</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члана и заменика члана у проширеном саставу ( на предлог подносиоца проглашене изборне листе „ Зелена странка  за слободну и чистију Србију“;</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члана и заменика члана у проширеном саставу ( на предлог подносиоца проглашене изборне листе ЋАЛЕ ОВО ЈЕ ЗА ТЕБЕ-ПЕТАР ЂУРИЋ ПРЕМИЈЕР СРБИЈЕ;</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 Ресторан „ Караш“ ул. Насеље Дунав број 104,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2 Дом пензионера- Кантина, ул. Стевана Петровића Брила број 18,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3 Амабуланта „ БФЦ“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4 „ Ош Јован Грчић Миленко“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5 Културни центар општине Беочин, ул. Школска број 2,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6 Спортски центар општине Беочин, ул. Беочински трг број 1,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7 Дом културе Беочин, ул. Стојана Вукосављевића број 77,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8 МЗ Бразилија, ул. Сремска број 88, Черевић;</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9 Дом културе Раковац, ул. Мите Белића број 6, Раковац;</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10 Објекат „ Пећина“ ул. Манастирска број 124, Раковац;</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11 ОШ“ Јован Грчића Миленка“ ул. Петар Костића број 5, Черевић;</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12 МЗ Баноштор, ул. Светозара Марковић број 31а, Баноштор;</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13, Дом културе Сусек, ул. Бранка Радичевића број 3, Сусек;</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14 Ош „ Јован Поповић“ ул. Машала Тита број 66 Луг;</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15 Ош „ Јован Поповић“, ул. Фрушкогорска број 40, Свилош;</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16 Ош „ Јован Поповић“ ул. Војвођанска број 11, Грабово;</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1 Ресторан „ Караш“ ул. Насеље Дунав број 104,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2 Дом пензионера- Кантина, ул. Стевана Петровића Брила број 18,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3 Амабуланта „ БФЦ“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број 4 „ Ош Јован Грчић Миленко“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5 Културни центар општине Беочин, ул. Школска број 2,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6 Спортски центар општине Беочин, ул. Беочински трг број 1,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7 Дом културе Беочин, ул. Стојана Вукосављевића број 77, Беочин;</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8 МЗ Бразилија, ул. Сремска број 88, Черевић;</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9 Дом културе Раковац, ул. Мите Белића број 6, Раковац;</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10  Објекат „ Пећина“ ул. Манастирска број 124, Раковац;</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w:t>
      </w:r>
    </w:p>
    <w:p>
      <w:pPr>
        <w:pStyle w:val="Normal"/>
        <w:numPr>
          <w:ilvl w:val="0"/>
          <w:numId w:val="1"/>
        </w:numPr>
        <w:bidi w:val="0"/>
        <w:ind w:hanging="0" w:left="720"/>
        <w:jc w:val="both"/>
        <w:rPr>
          <w:sz w:val="22"/>
          <w:szCs w:val="22"/>
        </w:rPr>
      </w:pPr>
      <w:r>
        <w:rPr>
          <w:rFonts w:cs="Times New Roman" w:ascii="Times New Roman" w:hAnsi="Times New Roman"/>
          <w:b w:val="false"/>
          <w:bCs w:val="false"/>
          <w:color w:val="000000"/>
          <w:w w:val="105"/>
          <w:sz w:val="22"/>
          <w:szCs w:val="22"/>
          <w:lang w:val="sr-RS"/>
        </w:rPr>
        <w:t>расписаних за 25 октобар 2026.године за бирачко место број 11  ОШ“ Јован Грчића Миленка“ ул. Петар Костића број 5, Черевић;</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w:t>
      </w:r>
    </w:p>
    <w:p>
      <w:pPr>
        <w:pStyle w:val="Normal"/>
        <w:numPr>
          <w:ilvl w:val="0"/>
          <w:numId w:val="1"/>
        </w:numPr>
        <w:bidi w:val="0"/>
        <w:ind w:hanging="0" w:left="720"/>
        <w:jc w:val="both"/>
        <w:rPr>
          <w:sz w:val="22"/>
          <w:szCs w:val="22"/>
        </w:rPr>
      </w:pPr>
      <w:r>
        <w:rPr>
          <w:rFonts w:cs="Times New Roman" w:ascii="Times New Roman" w:hAnsi="Times New Roman"/>
          <w:b w:val="false"/>
          <w:bCs w:val="false"/>
          <w:color w:val="000000"/>
          <w:w w:val="105"/>
          <w:sz w:val="22"/>
          <w:szCs w:val="22"/>
          <w:lang w:val="sr-RS"/>
        </w:rPr>
        <w:t>расписаних за 25 октобар 2026.године за бирачко место број 12  МЗ Баноштор, ул. Светозара Марковић број 31а, Баноштор;</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w:t>
      </w:r>
    </w:p>
    <w:p>
      <w:pPr>
        <w:pStyle w:val="Normal"/>
        <w:numPr>
          <w:ilvl w:val="0"/>
          <w:numId w:val="1"/>
        </w:numPr>
        <w:bidi w:val="0"/>
        <w:ind w:hanging="0" w:left="720"/>
        <w:jc w:val="both"/>
        <w:rPr>
          <w:sz w:val="22"/>
          <w:szCs w:val="22"/>
        </w:rPr>
      </w:pPr>
      <w:r>
        <w:rPr>
          <w:rFonts w:cs="Times New Roman" w:ascii="Times New Roman" w:hAnsi="Times New Roman"/>
          <w:b w:val="false"/>
          <w:bCs w:val="false"/>
          <w:color w:val="000000"/>
          <w:w w:val="105"/>
          <w:sz w:val="22"/>
          <w:szCs w:val="22"/>
          <w:lang w:val="sr-RS"/>
        </w:rPr>
        <w:t>расписаних за 25 октобар 2026.године за бирачко место број 13   Дом културе Сусек, ул. Бранка Радичевића број 3, Сусек;</w:t>
      </w:r>
    </w:p>
    <w:p>
      <w:pPr>
        <w:pStyle w:val="Normal"/>
        <w:numPr>
          <w:ilvl w:val="0"/>
          <w:numId w:val="1"/>
        </w:numPr>
        <w:bidi w:val="0"/>
        <w:jc w:val="both"/>
        <w:rPr>
          <w:sz w:val="22"/>
          <w:szCs w:val="22"/>
        </w:rPr>
      </w:pPr>
      <w:r>
        <w:rPr>
          <w:rFonts w:cs="Times New Roman" w:ascii="Times New Roman" w:hAnsi="Times New Roman"/>
          <w:b w:val="false"/>
          <w:bCs w:val="false"/>
          <w:color w:val="000000"/>
          <w:w w:val="105"/>
          <w:sz w:val="22"/>
          <w:szCs w:val="22"/>
          <w:lang w:val="sr-RS"/>
        </w:rPr>
        <w:t xml:space="preserve">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w:t>
      </w:r>
    </w:p>
    <w:p>
      <w:pPr>
        <w:pStyle w:val="Normal"/>
        <w:numPr>
          <w:ilvl w:val="0"/>
          <w:numId w:val="0"/>
        </w:numPr>
        <w:bidi w:val="0"/>
        <w:ind w:hanging="0" w:left="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расписаних за 26 октобар 2026.године за бирачко место број 14  Ош „ Јован    Поповић“ ул. Машала Тита број 66 Луг;</w:t>
      </w:r>
    </w:p>
    <w:p>
      <w:pPr>
        <w:pStyle w:val="Normal"/>
        <w:numPr>
          <w:ilvl w:val="0"/>
          <w:numId w:val="0"/>
        </w:numPr>
        <w:bidi w:val="0"/>
        <w:ind w:hanging="0" w:left="0"/>
        <w:jc w:val="both"/>
        <w:rPr>
          <w:sz w:val="22"/>
          <w:szCs w:val="22"/>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38.Предлог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 октобар 2026.године за бирачко место број 15 Ош „ Јован Поповић“, ул. Фрушкогорска број 40, Свилош;</w:t>
      </w:r>
    </w:p>
    <w:p>
      <w:pPr>
        <w:pStyle w:val="Normal"/>
        <w:numPr>
          <w:ilvl w:val="0"/>
          <w:numId w:val="0"/>
        </w:numPr>
        <w:bidi w:val="0"/>
        <w:ind w:hanging="0" w:left="720"/>
        <w:jc w:val="both"/>
        <w:rPr>
          <w:sz w:val="22"/>
          <w:szCs w:val="22"/>
        </w:rPr>
      </w:pPr>
      <w:r>
        <w:rPr>
          <w:rFonts w:cs="Times New Roman" w:ascii="Times New Roman" w:hAnsi="Times New Roman"/>
          <w:b w:val="false"/>
          <w:bCs w:val="false"/>
          <w:color w:val="000000"/>
          <w:w w:val="105"/>
          <w:sz w:val="22"/>
          <w:szCs w:val="22"/>
          <w:lang w:val="sr-RS"/>
        </w:rPr>
        <w:t xml:space="preserve">39.  Предлог Решења о именовању чланова и заменика чланова бирачког одбора у проширеном саставу  за спровођење избора за народне посланике Народне Скупштине </w:t>
      </w:r>
    </w:p>
    <w:p>
      <w:pPr>
        <w:pStyle w:val="Normal"/>
        <w:numPr>
          <w:ilvl w:val="0"/>
          <w:numId w:val="0"/>
        </w:numPr>
        <w:bidi w:val="0"/>
        <w:ind w:hanging="0" w:left="720"/>
        <w:jc w:val="both"/>
        <w:rPr>
          <w:sz w:val="22"/>
          <w:szCs w:val="22"/>
        </w:rPr>
      </w:pPr>
      <w:r>
        <w:rPr>
          <w:rFonts w:cs="Times New Roman" w:ascii="Times New Roman" w:hAnsi="Times New Roman"/>
          <w:b w:val="false"/>
          <w:bCs w:val="false"/>
          <w:color w:val="000000"/>
          <w:w w:val="105"/>
          <w:sz w:val="22"/>
          <w:szCs w:val="22"/>
          <w:lang w:val="sr-RS"/>
        </w:rPr>
        <w:t>расписаних за 25 октобар 2026.године за бирачко место број 16 Ош „ Јован Поповић“ул. Војвођанска број 11, Грабово;</w:t>
      </w:r>
    </w:p>
    <w:p>
      <w:pPr>
        <w:pStyle w:val="Normal"/>
        <w:tabs>
          <w:tab w:val="clear" w:pos="709"/>
          <w:tab w:val="left" w:pos="1455" w:leader="none"/>
        </w:tabs>
        <w:bidi w:val="0"/>
        <w:jc w:val="both"/>
        <w:rPr>
          <w:rFonts w:ascii="Times New Roman" w:hAnsi="Times New Roman" w:cs="Times New Roman"/>
          <w:b/>
          <w:sz w:val="22"/>
          <w:szCs w:val="22"/>
          <w:lang w:val="sr-RS"/>
        </w:rPr>
      </w:pPr>
      <w:r>
        <w:rPr>
          <w:rFonts w:cs="Times New Roman" w:ascii="Times New Roman" w:hAnsi="Times New Roman"/>
          <w:b w:val="false"/>
          <w:bCs w:val="false"/>
          <w:color w:val="000000"/>
          <w:w w:val="105"/>
          <w:sz w:val="22"/>
          <w:szCs w:val="22"/>
          <w:lang w:val="sr-RS"/>
        </w:rPr>
        <w:t xml:space="preserve">   </w:t>
      </w:r>
      <w:r>
        <w:rPr>
          <w:rFonts w:cs="Times New Roman" w:ascii="Times New Roman" w:hAnsi="Times New Roman"/>
          <w:b w:val="false"/>
          <w:bCs w:val="false"/>
          <w:color w:val="000000"/>
          <w:w w:val="105"/>
          <w:sz w:val="22"/>
          <w:szCs w:val="22"/>
          <w:lang w:val="sr-RS"/>
        </w:rPr>
        <w:t>40. Разно;</w:t>
      </w:r>
    </w:p>
    <w:p>
      <w:pPr>
        <w:pStyle w:val="Normal"/>
        <w:bidi w:val="0"/>
        <w:jc w:val="both"/>
        <w:rPr>
          <w:rFonts w:ascii="Times New Roman" w:hAnsi="Times New Roman"/>
          <w:sz w:val="22"/>
          <w:szCs w:val="22"/>
        </w:rPr>
      </w:pPr>
      <w:r>
        <w:rPr>
          <w:rFonts w:ascii="Times New Roman" w:hAnsi="Times New Roman"/>
          <w:sz w:val="22"/>
          <w:szCs w:val="22"/>
        </w:rPr>
      </w:r>
    </w:p>
    <w:p>
      <w:pPr>
        <w:pStyle w:val="Normal"/>
        <w:bidi w:val="0"/>
        <w:jc w:val="both"/>
        <w:rPr>
          <w:sz w:val="22"/>
          <w:szCs w:val="22"/>
        </w:rPr>
      </w:pPr>
      <w:r>
        <w:rPr>
          <w:sz w:val="22"/>
          <w:szCs w:val="22"/>
        </w:rPr>
      </w:r>
    </w:p>
    <w:p>
      <w:pPr>
        <w:pStyle w:val="Normal"/>
        <w:bidi w:val="0"/>
        <w:jc w:val="both"/>
        <w:rPr>
          <w:sz w:val="22"/>
          <w:szCs w:val="22"/>
        </w:rPr>
      </w:pPr>
      <w:r>
        <w:rPr>
          <w:sz w:val="22"/>
          <w:szCs w:val="22"/>
          <w:lang w:val="sr-RS"/>
        </w:rPr>
        <w:tab/>
        <w:t>Након увод</w:t>
      </w:r>
      <w:r>
        <w:rPr>
          <w:sz w:val="22"/>
          <w:szCs w:val="22"/>
          <w:lang w:val="en-US"/>
        </w:rPr>
        <w:t>ног обраћа</w:t>
      </w:r>
      <w:r>
        <w:rPr>
          <w:sz w:val="22"/>
          <w:szCs w:val="22"/>
          <w:lang w:val="sr-RS"/>
        </w:rPr>
        <w:t>ња, п</w:t>
      </w:r>
      <w:r>
        <w:rPr>
          <w:rFonts w:cs="Times New Roman" w:ascii="Times New Roman" w:hAnsi="Times New Roman"/>
          <w:bCs/>
          <w:sz w:val="22"/>
          <w:szCs w:val="22"/>
        </w:rPr>
        <w:t xml:space="preserve">редседавајућа </w:t>
      </w:r>
      <w:r>
        <w:rPr>
          <w:rFonts w:cs="Times New Roman" w:ascii="Times New Roman" w:hAnsi="Times New Roman"/>
          <w:sz w:val="22"/>
          <w:szCs w:val="22"/>
        </w:rPr>
        <w:t xml:space="preserve"> прелази на рад по усвојеном дневном реду.</w:t>
      </w:r>
    </w:p>
    <w:p>
      <w:pPr>
        <w:pStyle w:val="BodyText"/>
        <w:tabs>
          <w:tab w:val="clear" w:pos="709"/>
          <w:tab w:val="left" w:pos="3810" w:leader="none"/>
        </w:tabs>
        <w:bidi w:val="0"/>
        <w:ind w:hanging="0" w:left="360"/>
        <w:jc w:val="left"/>
        <w:rPr>
          <w:rFonts w:cs="Times New Roman"/>
          <w:b/>
          <w:bCs/>
        </w:rPr>
      </w:pPr>
      <w:r>
        <w:rPr>
          <w:rFonts w:cs="Times New Roman"/>
          <w:b/>
          <w:bCs/>
        </w:rPr>
      </w:r>
    </w:p>
    <w:p>
      <w:pPr>
        <w:pStyle w:val="BodyText"/>
        <w:tabs>
          <w:tab w:val="clear" w:pos="709"/>
          <w:tab w:val="left" w:pos="3810" w:leader="none"/>
        </w:tabs>
        <w:bidi w:val="0"/>
        <w:ind w:hanging="0" w:left="360"/>
        <w:jc w:val="left"/>
        <w:rPr>
          <w:u w:val="single"/>
        </w:rPr>
      </w:pPr>
      <w:r>
        <w:rPr>
          <w:rFonts w:ascii="Times New Roman" w:hAnsi="Times New Roman"/>
          <w:b/>
          <w:bCs/>
          <w:sz w:val="22"/>
          <w:szCs w:val="22"/>
          <w:u w:val="single"/>
        </w:rPr>
        <w:t>Тачка 1.</w:t>
      </w:r>
      <w:r>
        <w:rPr>
          <w:rFonts w:cs="Times New Roman" w:ascii="Times New Roman" w:hAnsi="Times New Roman"/>
          <w:b/>
          <w:bCs/>
          <w:color w:val="000000"/>
          <w:w w:val="105"/>
          <w:sz w:val="21"/>
          <w:szCs w:val="21"/>
          <w:u w:val="single"/>
          <w:lang w:val="sr-RS"/>
        </w:rPr>
        <w:t>Усвајање Записника са 64. седнице Општинске изборне комисије општине Беочин;</w:t>
      </w:r>
    </w:p>
    <w:p>
      <w:pPr>
        <w:pStyle w:val="BodyText"/>
        <w:tabs>
          <w:tab w:val="clear" w:pos="709"/>
          <w:tab w:val="left" w:pos="3810" w:leader="none"/>
        </w:tabs>
        <w:bidi w:val="0"/>
        <w:ind w:hanging="0"/>
        <w:jc w:val="both"/>
        <w:rPr>
          <w:sz w:val="22"/>
          <w:szCs w:val="22"/>
          <w:u w:val="none"/>
        </w:rPr>
      </w:pPr>
      <w:r>
        <w:rPr>
          <w:rFonts w:cs="Times New Roman" w:ascii="Times New Roman" w:hAnsi="Times New Roman"/>
          <w:b/>
          <w:bCs/>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ставља на гласање Записник са 64. седнице Општинске изборне комисије општине Беочин;</w:t>
      </w:r>
    </w:p>
    <w:p>
      <w:pPr>
        <w:pStyle w:val="BodyText"/>
        <w:tabs>
          <w:tab w:val="clear" w:pos="709"/>
          <w:tab w:val="left" w:pos="3810" w:leader="none"/>
        </w:tabs>
        <w:bidi w:val="0"/>
        <w:ind w:hanging="0"/>
        <w:jc w:val="both"/>
        <w:rPr>
          <w:u w:val="none"/>
        </w:rPr>
      </w:pPr>
      <w:r>
        <w:rPr>
          <w:rFonts w:cs="Times New Roman" w:ascii="Times New Roman" w:hAnsi="Times New Roman"/>
          <w:b w:val="false"/>
          <w:bCs w:val="false"/>
          <w:color w:val="000000"/>
          <w:w w:val="105"/>
          <w:sz w:val="21"/>
          <w:szCs w:val="21"/>
          <w:u w:val="none"/>
          <w:lang w:val="sr-RS"/>
        </w:rPr>
        <w:t xml:space="preserve">     </w:t>
      </w:r>
      <w:r>
        <w:rPr>
          <w:rFonts w:cs="Times New Roman" w:ascii="Times New Roman" w:hAnsi="Times New Roman"/>
          <w:b w:val="false"/>
          <w:bCs w:val="false"/>
          <w:color w:val="000000"/>
          <w:w w:val="105"/>
          <w:sz w:val="21"/>
          <w:szCs w:val="21"/>
          <w:u w:val="none"/>
          <w:lang w:val="sr-RS"/>
        </w:rPr>
        <w:t xml:space="preserve">Чланови Комисије су једногласно усвојили </w:t>
      </w:r>
      <w:r>
        <w:rPr>
          <w:rFonts w:cs="Times New Roman" w:ascii="Times New Roman" w:hAnsi="Times New Roman"/>
          <w:b w:val="false"/>
          <w:bCs w:val="false"/>
          <w:color w:val="000000"/>
          <w:w w:val="105"/>
          <w:sz w:val="22"/>
          <w:szCs w:val="22"/>
          <w:u w:val="none"/>
          <w:lang w:val="sr-RS"/>
        </w:rPr>
        <w:t>Записник са 64.седнице Општинске изборне комисије општине Беочин.</w:t>
      </w:r>
    </w:p>
    <w:p>
      <w:pPr>
        <w:pStyle w:val="BodyText"/>
        <w:tabs>
          <w:tab w:val="clear" w:pos="709"/>
          <w:tab w:val="left" w:pos="3810" w:leader="none"/>
        </w:tabs>
        <w:bidi w:val="0"/>
        <w:ind w:hanging="0"/>
        <w:jc w:val="both"/>
        <w:rPr>
          <w:u w:val="none"/>
        </w:rPr>
      </w:pPr>
      <w:r>
        <w:rPr>
          <w:u w:val="none"/>
        </w:rPr>
      </w:r>
    </w:p>
    <w:p>
      <w:pPr>
        <w:pStyle w:val="Normal"/>
        <w:numPr>
          <w:ilvl w:val="0"/>
          <w:numId w:val="0"/>
        </w:numPr>
        <w:tabs>
          <w:tab w:val="clear" w:pos="709"/>
          <w:tab w:val="left" w:pos="3810" w:leader="none"/>
        </w:tabs>
        <w:bidi w:val="0"/>
        <w:ind w:hanging="0" w:left="0"/>
        <w:jc w:val="both"/>
        <w:rPr>
          <w:b/>
          <w:bCs/>
          <w:u w:val="single"/>
        </w:rPr>
      </w:pPr>
      <w:r>
        <w:rPr>
          <w:rFonts w:cs="Times New Roman" w:ascii="Times New Roman" w:hAnsi="Times New Roman"/>
          <w:b/>
          <w:bCs/>
          <w:color w:val="000000"/>
          <w:w w:val="105"/>
          <w:sz w:val="22"/>
          <w:szCs w:val="22"/>
          <w:u w:val="single"/>
          <w:lang w:val="sr-RS"/>
        </w:rPr>
        <w:t>Тачка2.Предлог Решења о именовању  члана и заменика члана у проширеном саставу (  на предлог подносиоца проглашене изборне листе Странка Руског-Јединства Руси и Срби заувек браћа;</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констатује да је Републичка изборна комисија    Решењем број: 013-367/2026-3 од 01. октобра 2026. године прогласила  изборну листа СТРАНКА РУСКО-СРПСКОГ ЈЕДИНСТВА РУСИ И СРБИ БРАЋА ЗАУВЕК, за изборе за народне посланике Народне скупштине Републике Србије, расписаним за 25. октобар 2026. године. Подносилац проглашене изборне листе СТРАНКА РУСКО-СРПСКОГ ЈЕДИНСТВА РУСИ И СРБИ БРАЋА ЗАУВЕК, дана 14. октобра 2026. године у 07.05 часова поднео је Oпштинској изборној општине Беочин предлог  за именовање члана и заменика члана  наведене комисије у проширеном саставу бр. 004546217 2026 08413 004 001 013 005. За члана су предложили Томанију Гашпаровић из Беочина, а за заменика члана  Сања Степанов из Беочина.</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Председавајућа ставља на гласање Предлог Решења о именовању  члана и заменика члана у проширеном саставу (  на предлог подносиоца проглашене изборне листе Странка Руског-Јединства Руси и Срби заувек браћа;</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Чланови комисије су једногласном одлуком усвојили Предлог Решења о именовању  члана и заменика члана у проширеном саставу (  на предлог подносиоца проглашене изборне листе Странка Руског-Јединства Руси и Срби заувек браћа;</w:t>
      </w:r>
    </w:p>
    <w:p>
      <w:pPr>
        <w:pStyle w:val="Normal"/>
        <w:tabs>
          <w:tab w:val="clear" w:pos="709"/>
          <w:tab w:val="left" w:pos="3810" w:leader="none"/>
        </w:tabs>
        <w:bidi w:val="0"/>
        <w:ind w:hanging="0"/>
        <w:jc w:val="both"/>
        <w:rPr>
          <w:rFonts w:ascii="Times New Roman" w:hAnsi="Times New Roman" w:cs="Times New Roman"/>
          <w:color w:val="000000"/>
          <w:w w:val="105"/>
          <w:sz w:val="22"/>
          <w:szCs w:val="22"/>
          <w:lang w:val="sr-RS"/>
        </w:rPr>
      </w:pPr>
      <w:r>
        <w:rPr>
          <w:rFonts w:cs="Times New Roman" w:ascii="Times New Roman" w:hAnsi="Times New Roman"/>
          <w:color w:val="000000"/>
          <w:w w:val="105"/>
          <w:sz w:val="22"/>
          <w:szCs w:val="22"/>
          <w:lang w:val="sr-RS"/>
        </w:rPr>
      </w:r>
    </w:p>
    <w:p>
      <w:pPr>
        <w:pStyle w:val="Normal"/>
        <w:tabs>
          <w:tab w:val="clear" w:pos="709"/>
          <w:tab w:val="left" w:pos="3810" w:leader="none"/>
        </w:tabs>
        <w:bidi w:val="0"/>
        <w:ind w:hanging="0"/>
        <w:jc w:val="both"/>
        <w:rPr>
          <w:b/>
          <w:bCs/>
          <w:u w:val="single"/>
        </w:rPr>
      </w:pPr>
      <w:r>
        <w:rPr>
          <w:rFonts w:cs="Times New Roman" w:ascii="Times New Roman" w:hAnsi="Times New Roman"/>
          <w:b/>
          <w:bCs/>
          <w:color w:val="000000"/>
          <w:w w:val="105"/>
          <w:sz w:val="22"/>
          <w:szCs w:val="22"/>
          <w:u w:val="single"/>
          <w:lang w:val="sr-RS"/>
        </w:rPr>
        <w:t>Тачка 3.Предлог Решења о именовању члана и заменика члана у проширеном саставу ( на предлог подносиоца проглашене изборне листе „ Зелена странка  за слободну и чистију Србију“;</w:t>
      </w:r>
    </w:p>
    <w:p>
      <w:pPr>
        <w:pStyle w:val="Normal"/>
        <w:tabs>
          <w:tab w:val="clear" w:pos="709"/>
          <w:tab w:val="left" w:pos="3810" w:leader="none"/>
        </w:tabs>
        <w:bidi w:val="0"/>
        <w:ind w:hanging="0"/>
        <w:jc w:val="both"/>
        <w:rPr>
          <w:rFonts w:ascii="Times New Roman" w:hAnsi="Times New Roman" w:cs="Times New Roman"/>
          <w:b/>
          <w:bCs/>
          <w:color w:val="000000"/>
          <w:w w:val="105"/>
          <w:sz w:val="22"/>
          <w:szCs w:val="22"/>
          <w:u w:val="single"/>
          <w:lang w:val="sr-RS"/>
        </w:rPr>
      </w:pPr>
      <w:r>
        <w:rPr>
          <w:rFonts w:cs="Times New Roman" w:ascii="Times New Roman" w:hAnsi="Times New Roman"/>
          <w:b/>
          <w:bCs/>
          <w:color w:val="000000"/>
          <w:w w:val="105"/>
          <w:sz w:val="22"/>
          <w:szCs w:val="22"/>
          <w:u w:val="single"/>
          <w:lang w:val="sr-RS"/>
        </w:rPr>
      </w:r>
    </w:p>
    <w:p>
      <w:pPr>
        <w:pStyle w:val="Normal"/>
        <w:tabs>
          <w:tab w:val="clear" w:pos="709"/>
          <w:tab w:val="left" w:pos="3810" w:leader="none"/>
        </w:tabs>
        <w:bidi w:val="0"/>
        <w:ind w:hanging="0"/>
        <w:jc w:val="both"/>
        <w:rPr>
          <w:rFonts w:ascii="Times New Roman" w:hAnsi="Times New Roman" w:cs="Times New Roman"/>
          <w:b w:val="false"/>
          <w:bCs w:val="false"/>
          <w:color w:val="000000"/>
          <w:w w:val="105"/>
          <w:sz w:val="22"/>
          <w:szCs w:val="22"/>
          <w:u w:val="none"/>
          <w:lang w:val="sr-RS"/>
        </w:rPr>
      </w:pPr>
      <w:r>
        <w:rPr>
          <w:rFonts w:cs="Times New Roman" w:ascii="Times New Roman" w:hAnsi="Times New Roman"/>
          <w:b w:val="false"/>
          <w:bCs w:val="false"/>
          <w:color w:val="000000"/>
          <w:w w:val="105"/>
          <w:sz w:val="22"/>
          <w:szCs w:val="22"/>
          <w:u w:val="none"/>
          <w:lang w:val="sr-RS"/>
        </w:rPr>
        <w:t>Председавајућа констатује да  Републичка изборна комисија је на седници одржаној 1. октобра 2026. године донела Решење 02 број 013-360/26-3, којим је проглашена Изборна листа „ЛИБЕРАЛНО ЗЕЛЕНА СТРАНКА - ЗА СЛОБОДНУ И ЧИСТИЈУ СРБИЈУ“, за изборе за народне посланике Народне скупштине, расписане за 25. октобар 2026. године.</w:t>
      </w:r>
    </w:p>
    <w:p>
      <w:pPr>
        <w:pStyle w:val="Normal"/>
        <w:tabs>
          <w:tab w:val="clear" w:pos="709"/>
          <w:tab w:val="left" w:pos="3810" w:leader="none"/>
        </w:tabs>
        <w:bidi w:val="0"/>
        <w:ind w:hanging="0"/>
        <w:jc w:val="both"/>
        <w:rPr>
          <w:rFonts w:ascii="Times New Roman" w:hAnsi="Times New Roman" w:cs="Times New Roman"/>
          <w:b w:val="false"/>
          <w:bCs w:val="false"/>
          <w:color w:val="000000"/>
          <w:w w:val="105"/>
          <w:sz w:val="22"/>
          <w:szCs w:val="22"/>
          <w:u w:val="none"/>
          <w:lang w:val="sr-RS"/>
        </w:rPr>
      </w:pPr>
      <w:bookmarkStart w:id="0" w:name="p-rc_44aa48a4decf8df4-143"/>
      <w:bookmarkEnd w:id="0"/>
      <w:r>
        <w:rPr>
          <w:rFonts w:cs="Times New Roman" w:ascii="Times New Roman" w:hAnsi="Times New Roman"/>
          <w:b w:val="false"/>
          <w:bCs w:val="false"/>
          <w:color w:val="000000"/>
          <w:w w:val="105"/>
          <w:sz w:val="22"/>
          <w:szCs w:val="22"/>
          <w:u w:val="none"/>
          <w:lang w:val="sr-RS"/>
        </w:rPr>
        <w:t xml:space="preserve">    </w:t>
      </w:r>
      <w:r>
        <w:rPr>
          <w:rFonts w:cs="Times New Roman" w:ascii="Times New Roman" w:hAnsi="Times New Roman"/>
          <w:b w:val="false"/>
          <w:bCs w:val="false"/>
          <w:color w:val="000000"/>
          <w:w w:val="105"/>
          <w:sz w:val="22"/>
          <w:szCs w:val="22"/>
          <w:u w:val="none"/>
          <w:lang w:val="sr-RS"/>
        </w:rPr>
        <w:t>Овлашћено лице подносиоца проглашене изборне листе „ЛИБЕРАЛНО ЗЕЛЕНА СТРАНКА ЗА СЛОБОДНУ И ЧИСТИЈУ СРБИЈУ“ је дана 14. октобра 2026. године у 7:15 часова доставило предлог Општинској изборној комисији општине Беочин  за именовање члана и заменика члана  наведене комисије у проширеном саставу бр. 004545945 2026 08413 004 001 013 005. За члана су предложили Јелену Миловановић из Беочина, а за заменика члана Емина Селими из Беочина.</w:t>
      </w:r>
    </w:p>
    <w:p>
      <w:pPr>
        <w:pStyle w:val="Normal"/>
        <w:tabs>
          <w:tab w:val="clear" w:pos="709"/>
          <w:tab w:val="left" w:pos="3810" w:leader="none"/>
        </w:tabs>
        <w:bidi w:val="0"/>
        <w:ind w:hanging="0"/>
        <w:jc w:val="both"/>
        <w:rPr>
          <w:rFonts w:ascii="Times New Roman" w:hAnsi="Times New Roman" w:cs="Times New Roman"/>
          <w:b w:val="false"/>
          <w:bCs w:val="false"/>
          <w:color w:val="000000"/>
          <w:w w:val="105"/>
          <w:sz w:val="22"/>
          <w:szCs w:val="22"/>
          <w:u w:val="none"/>
          <w:lang w:val="sr-RS"/>
        </w:rPr>
      </w:pPr>
      <w:r>
        <w:rPr>
          <w:rFonts w:cs="Times New Roman" w:ascii="Times New Roman" w:hAnsi="Times New Roman"/>
          <w:b w:val="false"/>
          <w:bCs w:val="false"/>
          <w:color w:val="000000"/>
          <w:w w:val="105"/>
          <w:sz w:val="22"/>
          <w:szCs w:val="22"/>
          <w:u w:val="none"/>
          <w:lang w:val="sr-RS"/>
        </w:rPr>
      </w:r>
    </w:p>
    <w:p>
      <w:pPr>
        <w:pStyle w:val="Normal"/>
        <w:tabs>
          <w:tab w:val="clear" w:pos="709"/>
          <w:tab w:val="left" w:pos="3810" w:leader="none"/>
        </w:tabs>
        <w:bidi w:val="0"/>
        <w:ind w:hanging="0"/>
        <w:jc w:val="both"/>
        <w:rPr>
          <w:rFonts w:ascii="Times New Roman" w:hAnsi="Times New Roman" w:cs="Times New Roman"/>
          <w:b/>
          <w:bCs/>
          <w:color w:val="000000"/>
          <w:w w:val="105"/>
          <w:sz w:val="22"/>
          <w:szCs w:val="22"/>
          <w:u w:val="single"/>
          <w:lang w:val="sr-RS"/>
        </w:rPr>
      </w:pPr>
      <w:r>
        <w:rPr>
          <w:rFonts w:cs="Times New Roman" w:ascii="Times New Roman" w:hAnsi="Times New Roman"/>
          <w:b/>
          <w:bCs/>
          <w:color w:val="000000"/>
          <w:w w:val="105"/>
          <w:sz w:val="22"/>
          <w:szCs w:val="22"/>
          <w:u w:val="single"/>
          <w:lang w:val="sr-RS"/>
        </w:rPr>
        <w:t>Тачка 4.Предлог Решења о именовању члана и заменика члана у проширеном саставу ( на предлог подносиоца проглашене изборне листе ЋАЛЕ ОВО ЈЕ ЗА ТЕБЕ-ПЕТАР ЂУРИЋ ПРЕМИЈЕР СРБИЈЕ;</w:t>
      </w:r>
    </w:p>
    <w:p>
      <w:pPr>
        <w:pStyle w:val="NoSpacing"/>
        <w:rPr>
          <w:rFonts w:ascii="Times New Roman" w:hAnsi="Times New Roman"/>
          <w:sz w:val="22"/>
          <w:szCs w:val="22"/>
        </w:rPr>
      </w:pPr>
      <w:r>
        <w:rPr>
          <w:sz w:val="22"/>
          <w:szCs w:val="22"/>
        </w:rPr>
      </w:r>
    </w:p>
    <w:p>
      <w:pPr>
        <w:pStyle w:val="NoSpacing"/>
        <w:jc w:val="both"/>
        <w:rPr>
          <w:rFonts w:ascii="Times New Roman" w:hAnsi="Times New Roman"/>
          <w:sz w:val="22"/>
          <w:szCs w:val="22"/>
        </w:rPr>
      </w:pPr>
      <w:r>
        <w:rPr>
          <w:sz w:val="22"/>
          <w:szCs w:val="22"/>
        </w:rPr>
        <w:t xml:space="preserve">     </w:t>
      </w:r>
      <w:r>
        <w:rPr>
          <w:sz w:val="22"/>
          <w:szCs w:val="22"/>
        </w:rPr>
        <w:t>Преседавајућа констатује да   Републичка изборна комисија је, на седници одржаној 2. октобра 2026. године, донела Решење 02.број 013-328/26-11, којим је проглашена Изборна листа ЋАЛЕ ОВО ЈЕ ЗА ТЕБЕ – ПЕТАР ЂУРИЋ-ПРЕМИЈЕР СРБИЈЕ, за изборе за народне посланике Народне скупштине расписане за 25. октобар 2026. године.</w:t>
      </w:r>
    </w:p>
    <w:p>
      <w:pPr>
        <w:pStyle w:val="NoSpacing"/>
        <w:rPr>
          <w:rFonts w:ascii="Times New Roman" w:hAnsi="Times New Roman"/>
          <w:sz w:val="22"/>
          <w:szCs w:val="22"/>
        </w:rPr>
      </w:pPr>
      <w:r>
        <w:rPr>
          <w:sz w:val="22"/>
          <w:szCs w:val="22"/>
        </w:rPr>
        <w:t xml:space="preserve">    </w:t>
      </w:r>
      <w:r>
        <w:rPr>
          <w:sz w:val="22"/>
          <w:szCs w:val="22"/>
        </w:rPr>
        <w:t xml:space="preserve">Дана 14. октобра 2026. године у 7,25  часова овлашћено лице подносиоца листе из претходног става доставило је предлог Општинској изборној комисији општине Беочин за именовање члана и заменика члана наведене комисије у проширеном саставу бр. 004545632 2026 08413 004 001 013 005. За члана су предложили Ружицу Ристић из Беочина, а заменика члана Јасмину Станкић из Беочина. </w:t>
      </w:r>
    </w:p>
    <w:p>
      <w:pPr>
        <w:pStyle w:val="NoSpacing"/>
        <w:rPr>
          <w:rFonts w:ascii="Times New Roman" w:hAnsi="Times New Roman"/>
          <w:sz w:val="22"/>
          <w:szCs w:val="22"/>
        </w:rPr>
      </w:pPr>
      <w:r>
        <w:rPr>
          <w:sz w:val="22"/>
          <w:szCs w:val="22"/>
        </w:rPr>
      </w:r>
    </w:p>
    <w:p>
      <w:pPr>
        <w:pStyle w:val="NoSpacing"/>
        <w:rPr>
          <w:rFonts w:ascii="Times New Roman" w:hAnsi="Times New Roman"/>
          <w:b/>
          <w:bCs/>
          <w:sz w:val="22"/>
          <w:szCs w:val="22"/>
          <w:u w:val="single"/>
        </w:rPr>
      </w:pPr>
      <w:r>
        <w:rPr>
          <w:b/>
          <w:bCs/>
          <w:sz w:val="22"/>
          <w:szCs w:val="22"/>
          <w:u w:val="single"/>
        </w:rPr>
        <w:t>Тачка 5.</w:t>
      </w:r>
      <w:r>
        <w:rPr>
          <w:rFonts w:cs="Times New Roman"/>
          <w:b/>
          <w:bCs/>
          <w:color w:val="000000"/>
          <w:w w:val="105"/>
          <w:sz w:val="22"/>
          <w:szCs w:val="22"/>
          <w:u w:val="single"/>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 Ресторан „ Караш“ ул. Насеље Дунав број 104, Беочин;</w:t>
      </w:r>
    </w:p>
    <w:p>
      <w:pPr>
        <w:pStyle w:val="NoSpacing"/>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Председседавајућа констатује да је до 9 октобра био рок да се поднесу предлози за председнике, заменике председника, чланове и заменика чланова за бирачке одборе у сталном саставу, а да је Општинска изборна комисија у обавези да донесе решења о именовању до 14. октобра. Председавајућа констатује да су сва лица која су предложена у бирачке одборе у сталном саставу проверана кроз јединствени бирачки списак, као и да на бирачким местима на којима није било предложен председник, члан, заменици именовао их је Начелник Општинске управе.</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Председавајућа ставља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 Ресторан „ Караш“ ул. Насеље Дунав број 104,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 Ресторан „ Караш“ ул. Насеље Дунав број 104,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6.</w:t>
      </w:r>
      <w:r>
        <w:rPr>
          <w:rFonts w:cs="Times New Roman"/>
          <w:b w:val="false"/>
          <w:bCs w:val="false"/>
          <w:color w:val="000000"/>
          <w:w w:val="105"/>
          <w:sz w:val="22"/>
          <w:szCs w:val="22"/>
          <w:u w:val="single"/>
          <w:lang w:val="sr-RS"/>
        </w:rPr>
        <w:t xml:space="preserve"> </w:t>
      </w:r>
      <w:r>
        <w:rPr>
          <w:rFonts w:cs="Times New Roman"/>
          <w:b/>
          <w:bCs/>
          <w:color w:val="000000"/>
          <w:w w:val="105"/>
          <w:sz w:val="22"/>
          <w:szCs w:val="22"/>
          <w:u w:val="single"/>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2 Дом пензионера- Кантина, ул. Стевана Петровића Брила број 18,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Председавајућа ставља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2 Дом пензионера- Кантина, ул. Стевана Петровића Брила број 18,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2 Дом пензионера- Кантина, ул. Стевана Петровића Брила број 18,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7.Предлог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3 Амабуланта „ БФЦ“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val="false"/>
          <w:bCs w:val="false"/>
          <w:color w:val="000000"/>
          <w:w w:val="105"/>
          <w:sz w:val="22"/>
          <w:szCs w:val="22"/>
          <w:u w:val="none"/>
          <w:lang w:val="sr-RS"/>
        </w:rPr>
        <w:t>Председавајућа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3 Амабуланта „ БФЦ“ Беочин;</w:t>
      </w:r>
    </w:p>
    <w:p>
      <w:pPr>
        <w:pStyle w:val="NoSpacing"/>
        <w:jc w:val="both"/>
        <w:rPr>
          <w:rFonts w:cs="Times New Roman"/>
          <w:b w:val="false"/>
          <w:bCs w:val="false"/>
          <w:color w:val="000000"/>
          <w:w w:val="105"/>
          <w:u w:val="none"/>
          <w:lang w:val="sr-RS"/>
        </w:rPr>
      </w:pPr>
      <w:r>
        <w:rPr>
          <w:rFonts w:cs="Times New Roman"/>
          <w:b w:val="false"/>
          <w:bCs w:val="false"/>
          <w:color w:val="000000"/>
          <w:w w:val="105"/>
          <w:u w:val="none"/>
          <w:lang w:val="sr-RS"/>
        </w:rPr>
      </w:r>
    </w:p>
    <w:p>
      <w:pPr>
        <w:pStyle w:val="NoSpacing"/>
        <w:jc w:val="both"/>
        <w:rPr>
          <w:rFonts w:ascii="Times New Roman" w:hAnsi="Times New Roman"/>
          <w:b/>
          <w:bCs/>
          <w:sz w:val="22"/>
          <w:szCs w:val="22"/>
          <w:u w:val="singl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3 Амабуланта „ БФЦ“ Беочин;</w:t>
      </w:r>
    </w:p>
    <w:p>
      <w:pPr>
        <w:pStyle w:val="NoSpacing"/>
        <w:jc w:val="both"/>
        <w:rPr>
          <w:rFonts w:cs="Times New Roman"/>
          <w:b w:val="false"/>
          <w:bCs w:val="false"/>
          <w:color w:val="000000"/>
          <w:w w:val="105"/>
          <w:u w:val="none"/>
          <w:lang w:val="sr-RS"/>
        </w:rPr>
      </w:pPr>
      <w:r>
        <w:rPr>
          <w:rFonts w:cs="Times New Roman"/>
          <w:b w:val="false"/>
          <w:bCs w:val="false"/>
          <w:color w:val="000000"/>
          <w:w w:val="105"/>
          <w:u w:val="none"/>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8.Предлог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4 „ Ош Јован Грчић Миленко“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Преседавајућа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4 „ Ош Јован Грчић Миленко“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4 „ Ош Јован Грчић Миленко“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i w:val="false"/>
          <w:i w:val="false"/>
          <w:iCs w:val="false"/>
          <w:sz w:val="22"/>
          <w:szCs w:val="22"/>
          <w:u w:val="single"/>
        </w:rPr>
      </w:pPr>
      <w:r>
        <w:rPr>
          <w:rFonts w:cs="Times New Roman"/>
          <w:b/>
          <w:bCs/>
          <w:i w:val="false"/>
          <w:iCs w:val="false"/>
          <w:color w:val="000000"/>
          <w:w w:val="105"/>
          <w:sz w:val="22"/>
          <w:szCs w:val="22"/>
          <w:u w:val="single"/>
          <w:lang w:val="sr-RS"/>
        </w:rPr>
        <w:t>Тачка 9.Предлог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5 Културни центар општине Беочин, ул. Школска број 2,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Председавајућа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5 Културни центар општине Беочин, ул. Школска број 2,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Члановкомисије су једногласном одлуком усвојили </w:t>
      </w:r>
      <w:r>
        <w:rPr>
          <w:rFonts w:cs="Times New Roman"/>
          <w:b w:val="false"/>
          <w:bCs w:val="false"/>
          <w:i w:val="false"/>
          <w:iCs w:val="false"/>
          <w:color w:val="000000"/>
          <w:w w:val="105"/>
          <w:sz w:val="22"/>
          <w:szCs w:val="22"/>
          <w:u w:val="none"/>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5 Културни центар општине Беочин, ул. Школска број 2, Беочин;</w:t>
      </w:r>
    </w:p>
    <w:p>
      <w:pPr>
        <w:pStyle w:val="NoSpacing"/>
        <w:jc w:val="both"/>
        <w:rPr>
          <w:rFonts w:cs="Times New Roman"/>
          <w:i w:val="false"/>
          <w:i w:val="false"/>
          <w:iCs w:val="false"/>
          <w:color w:val="000000"/>
          <w:w w:val="105"/>
          <w:lang w:val="sr-RS"/>
        </w:rPr>
      </w:pPr>
      <w:r>
        <w:rPr>
          <w:rFonts w:cs="Times New Roman"/>
          <w:i w:val="false"/>
          <w:iCs w:val="false"/>
          <w:color w:val="000000"/>
          <w:w w:val="105"/>
          <w:lang w:val="sr-RS"/>
        </w:rPr>
      </w:r>
    </w:p>
    <w:p>
      <w:pPr>
        <w:pStyle w:val="NoSpacing"/>
        <w:jc w:val="both"/>
        <w:rPr>
          <w:rFonts w:ascii="Times New Roman" w:hAnsi="Times New Roman"/>
          <w:b/>
          <w:bCs/>
          <w:sz w:val="22"/>
          <w:szCs w:val="22"/>
          <w:u w:val="single"/>
        </w:rPr>
      </w:pPr>
      <w:r>
        <w:rPr>
          <w:rFonts w:cs="Times New Roman"/>
          <w:b/>
          <w:bCs/>
          <w:i w:val="false"/>
          <w:iCs w:val="false"/>
          <w:color w:val="000000"/>
          <w:w w:val="105"/>
          <w:sz w:val="22"/>
          <w:szCs w:val="22"/>
          <w:u w:val="single"/>
          <w:lang w:val="sr-RS"/>
        </w:rPr>
        <w:t>Тачка 10.</w:t>
      </w:r>
      <w:r>
        <w:rPr>
          <w:rFonts w:cs="Times New Roman"/>
          <w:b w:val="false"/>
          <w:bCs w:val="false"/>
          <w:i w:val="false"/>
          <w:iCs w:val="false"/>
          <w:color w:val="000000"/>
          <w:w w:val="105"/>
          <w:sz w:val="22"/>
          <w:szCs w:val="22"/>
          <w:u w:val="single"/>
          <w:lang w:val="sr-RS"/>
        </w:rPr>
        <w:t xml:space="preserve"> </w:t>
      </w:r>
      <w:r>
        <w:rPr>
          <w:rFonts w:cs="Times New Roman"/>
          <w:b/>
          <w:bCs/>
          <w:i w:val="false"/>
          <w:iCs w:val="false"/>
          <w:color w:val="000000"/>
          <w:w w:val="105"/>
          <w:sz w:val="22"/>
          <w:szCs w:val="22"/>
          <w:u w:val="single"/>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6 Спортски центар општине Беочин, ул. Беочински трг број 1, Беочин;</w:t>
      </w:r>
    </w:p>
    <w:p>
      <w:pPr>
        <w:pStyle w:val="NoSpacing"/>
        <w:jc w:val="both"/>
        <w:rPr>
          <w:rFonts w:cs="Times New Roman"/>
          <w:color w:val="000000"/>
          <w:w w:val="105"/>
          <w:lang w:val="sr-RS"/>
        </w:rPr>
      </w:pPr>
      <w:r>
        <w:rPr>
          <w:rFonts w:cs="Times New Roman"/>
          <w:color w:val="000000"/>
          <w:w w:val="105"/>
          <w:lang w:val="sr-RS"/>
        </w:rPr>
      </w:r>
    </w:p>
    <w:p>
      <w:pPr>
        <w:pStyle w:val="NoSpacing"/>
        <w:rPr>
          <w:b w:val="false"/>
          <w:bCs w:val="false"/>
        </w:rPr>
      </w:pPr>
      <w:r>
        <w:rPr>
          <w:b w:val="false"/>
          <w:bCs w:val="false"/>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Председавајућа је ставила на гласање </w:t>
      </w:r>
      <w:r>
        <w:rPr>
          <w:rFonts w:cs="Times New Roman"/>
          <w:b w:val="false"/>
          <w:bCs w:val="false"/>
          <w:i w:val="false"/>
          <w:iCs w:val="false"/>
          <w:color w:val="000000"/>
          <w:w w:val="105"/>
          <w:sz w:val="22"/>
          <w:szCs w:val="22"/>
          <w:u w:val="none"/>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6 Спортски центар општине Беочин, ул. Беочински трг број 1, Беочин;</w:t>
      </w:r>
    </w:p>
    <w:p>
      <w:pPr>
        <w:pStyle w:val="NoSpacing"/>
        <w:jc w:val="both"/>
        <w:rPr>
          <w:rFonts w:cs="Times New Roman"/>
          <w:i w:val="false"/>
          <w:i w:val="false"/>
          <w:iCs w:val="false"/>
          <w:color w:val="000000"/>
          <w:w w:val="105"/>
          <w:lang w:val="sr-RS"/>
        </w:rPr>
      </w:pPr>
      <w:r>
        <w:rPr>
          <w:rFonts w:cs="Times New Roman"/>
          <w:i w:val="false"/>
          <w:iCs w:val="false"/>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i w:val="false"/>
          <w:i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6 Спортски центар општине Беочин, ул. Беочински трг број 1,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11.Предлог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7 Дом културе Беочин, ул. Стојана Вукосављевића број 77,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Преседавајућа ставља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7 Дом културе Беочин, ул. Стојана Вукосављевића број 77,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7 Дом културе Беочин, ул. Стојана Вукосављевића број 77, Беочин;</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12.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8 МЗ Бразилија, ул. Сремска број 88, Черевић;</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Преседавајућа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8 МЗ Бразилија, ул. Сремска број 88, Черевић;</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8 МЗ Бразилија, ул. Сремска број 88, Черевић;</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13.Предлог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9 Дом културе Раковац, ул. Мите Белића број 6, Раковац;</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Преседавајућа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9 Дом културе Раковац, ул. Мите Белића број 6, Раковац;</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9 Дом културе Раковац, ул. Мите Белића број 6, Раковац;</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14.Предлог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10 Објекат „ Пећина“ ул. Манастирска број 124, Раковац;</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Председавајућа ставља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10 Објекат „ Пећина“ ул. Манастирска број 124, Раковац;</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10 Објекат „ Пећина“ ул. Манастирска број 124, Раковац;</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15.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11 ОШ“ Јован Грчића Миленка“ ул. Петар Костића број 5, Черевић;</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 xml:space="preserve">     </w:t>
      </w:r>
      <w:r>
        <w:rPr>
          <w:rFonts w:cs="Times New Roman"/>
          <w:b w:val="false"/>
          <w:bCs w:val="false"/>
          <w:color w:val="000000"/>
          <w:w w:val="105"/>
          <w:sz w:val="22"/>
          <w:szCs w:val="22"/>
          <w:u w:val="none"/>
          <w:lang w:val="sr-RS"/>
        </w:rPr>
        <w:t>Председавајућа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11 ОШ“ Јован Грчића Миленка“ ул. Петар Костића број 5, Черевић;</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11 ОШ“ Јован Грчића Миленка“ ул. Петар Костића број 5, Черевић;</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16.Предлог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12 МЗ Баноштор, ул. Светозара Марковић број 31а, Баноштор;</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Председавајућа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12 МЗ Баноштор, ул. Светозара Марковић број 31а, Баноштор;</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12 МЗ Баноштор, ул. Светозара Марковић број 31а, Баноштор;</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 xml:space="preserve">Тачка 17. </w:t>
      </w:r>
      <w:r>
        <w:rPr>
          <w:rFonts w:cs="Times New Roman"/>
          <w:b w:val="false"/>
          <w:bCs w:val="false"/>
          <w:color w:val="000000"/>
          <w:w w:val="105"/>
          <w:sz w:val="22"/>
          <w:szCs w:val="22"/>
          <w:u w:val="single"/>
          <w:lang w:val="sr-RS"/>
        </w:rPr>
        <w:t xml:space="preserve"> </w:t>
      </w:r>
      <w:r>
        <w:rPr>
          <w:rFonts w:cs="Times New Roman"/>
          <w:b/>
          <w:bCs/>
          <w:color w:val="000000"/>
          <w:w w:val="105"/>
          <w:sz w:val="22"/>
          <w:szCs w:val="22"/>
          <w:u w:val="single"/>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13, Дом културе Сусек, ул. Бранка Радичевића број 3, Сусек;</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Председавајућа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13, Дом културе Сусек, ул. Бранка Радичевића број 3, Сусек;</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13, Дом културе Сусек, ул. Бранка Радичевића број 3, Сусек;</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18.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14 Ош „ Јован Поповић“ ул. Машала Тита број 66 Луг;</w:t>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Председавајућа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14 Ош „ Јован Поповић“ ул. Машала Тита број 66 Луг;</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sz w:val="22"/>
          <w:szCs w:val="22"/>
          <w:u w:val="none"/>
        </w:rPr>
      </w:pPr>
      <w:r>
        <w:rPr>
          <w:rFonts w:cs="Times New Roman"/>
          <w:b w:val="false"/>
          <w:b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14 Ош „ Јован Поповић“ ул. Машала Тита број 66 Луг;</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sz w:val="22"/>
          <w:szCs w:val="22"/>
          <w:u w:val="single"/>
        </w:rPr>
      </w:pPr>
      <w:r>
        <w:rPr>
          <w:rFonts w:cs="Times New Roman"/>
          <w:b/>
          <w:bCs/>
          <w:color w:val="000000"/>
          <w:w w:val="105"/>
          <w:sz w:val="22"/>
          <w:szCs w:val="22"/>
          <w:u w:val="single"/>
          <w:lang w:val="sr-RS"/>
        </w:rPr>
        <w:t>Тачка 19.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15 Ош „ Јован Поповић“, ул. Фрушкогорска број 40, Свилош;</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Преседавајућа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15 Ош „ Јован Поповић“, ул. Фрушкогорска број 40, Свилош;</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15 Ош „ Јован Поповић“, ул. Фрушкогорска број 40, Свилош;</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i w:val="false"/>
          <w:i w:val="false"/>
          <w:iCs w:val="false"/>
          <w:sz w:val="22"/>
          <w:szCs w:val="22"/>
          <w:u w:val="single"/>
        </w:rPr>
      </w:pPr>
      <w:r>
        <w:rPr>
          <w:rFonts w:cs="Times New Roman"/>
          <w:b/>
          <w:bCs/>
          <w:i w:val="false"/>
          <w:iCs w:val="false"/>
          <w:color w:val="000000"/>
          <w:w w:val="105"/>
          <w:sz w:val="22"/>
          <w:szCs w:val="22"/>
          <w:u w:val="single"/>
          <w:lang w:val="sr-RS"/>
        </w:rPr>
        <w:t>Тачка 20</w:t>
      </w:r>
      <w:r>
        <w:rPr>
          <w:rFonts w:cs="Times New Roman"/>
          <w:b w:val="false"/>
          <w:bCs w:val="false"/>
          <w:i w:val="false"/>
          <w:iCs w:val="false"/>
          <w:color w:val="000000"/>
          <w:w w:val="105"/>
          <w:sz w:val="22"/>
          <w:szCs w:val="22"/>
          <w:u w:val="single"/>
          <w:lang w:val="sr-RS"/>
        </w:rPr>
        <w:t xml:space="preserve"> </w:t>
      </w:r>
      <w:r>
        <w:rPr>
          <w:rFonts w:cs="Times New Roman"/>
          <w:b/>
          <w:bCs/>
          <w:i w:val="false"/>
          <w:iCs w:val="false"/>
          <w:color w:val="000000"/>
          <w:w w:val="105"/>
          <w:sz w:val="22"/>
          <w:szCs w:val="22"/>
          <w:u w:val="single"/>
          <w:lang w:val="sr-RS"/>
        </w:rPr>
        <w:t>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16 Ош „ Јован Поповић“ ул. Војвођанска број 11, Грабово;</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Преседавајућа је ставила на гласање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16 Ош „ Јован Поповић“ ул. Војвођанска број 11, Грабово;</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Чланови комисије су једногласном одлуком усвојили Предлог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 октобар 2026.године за бирачко место број 16 Ош „ Јован Поповић“ ул. Војвођанска број 11, Грабово;</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bCs/>
          <w:i w:val="false"/>
          <w:i w:val="false"/>
          <w:iCs w:val="false"/>
          <w:sz w:val="22"/>
          <w:szCs w:val="22"/>
          <w:u w:val="single"/>
        </w:rPr>
      </w:pPr>
      <w:r>
        <w:rPr>
          <w:rFonts w:cs="Times New Roman"/>
          <w:b/>
          <w:bCs/>
          <w:i w:val="false"/>
          <w:iCs w:val="false"/>
          <w:color w:val="000000"/>
          <w:w w:val="105"/>
          <w:sz w:val="22"/>
          <w:szCs w:val="22"/>
          <w:u w:val="single"/>
          <w:lang w:val="sr-RS"/>
        </w:rPr>
        <w:t xml:space="preserve">Тачка 21-39 Предлози Решења о именовању чланова и заменика чланова бирачког одбора у проширеном саставу  за спровођење избора за народне посланике Народне Скупштине </w:t>
      </w:r>
    </w:p>
    <w:p>
      <w:pPr>
        <w:pStyle w:val="NoSpacing"/>
        <w:jc w:val="both"/>
        <w:rPr>
          <w:rFonts w:ascii="Times New Roman" w:hAnsi="Times New Roman"/>
          <w:b/>
          <w:bCs/>
          <w:i w:val="false"/>
          <w:i w:val="false"/>
          <w:iCs w:val="false"/>
          <w:sz w:val="22"/>
          <w:szCs w:val="22"/>
          <w:u w:val="single"/>
        </w:rPr>
      </w:pPr>
      <w:r>
        <w:rPr>
          <w:rFonts w:cs="Times New Roman"/>
          <w:b/>
          <w:bCs/>
          <w:i w:val="false"/>
          <w:iCs w:val="false"/>
          <w:color w:val="000000"/>
          <w:w w:val="105"/>
          <w:sz w:val="22"/>
          <w:szCs w:val="22"/>
          <w:u w:val="single"/>
          <w:lang w:val="sr-RS"/>
        </w:rPr>
        <w:t>расписаних за 25 октобар 2026.године за бирачка места од 1 до 16</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Председавајућа констатује да су и за проширени састав бирачких одбора рок за предлагање чланова и заменика чланова  био 9.10.2026.године,а да је Општинска изборна комисија у обавези до 14.10.2026.године да донесе решења о именовању.</w:t>
      </w:r>
    </w:p>
    <w:p>
      <w:pPr>
        <w:pStyle w:val="NoSpacing"/>
        <w:jc w:val="both"/>
        <w:rPr>
          <w:rFonts w:cs="Times New Roman"/>
          <w:color w:val="000000"/>
          <w:w w:val="105"/>
          <w:lang w:val="sr-RS"/>
        </w:rPr>
      </w:pPr>
      <w:r>
        <w:rPr>
          <w:rFonts w:cs="Times New Roman"/>
          <w:color w:val="000000"/>
          <w:w w:val="105"/>
          <w:lang w:val="sr-RS"/>
        </w:rPr>
      </w:r>
    </w:p>
    <w:p>
      <w:pPr>
        <w:pStyle w:val="NoSpacing"/>
        <w:jc w:val="both"/>
        <w:rPr>
          <w:rFonts w:ascii="Times New Roman" w:hAnsi="Times New Roman"/>
          <w:b w:val="false"/>
          <w:bCs w:val="false"/>
          <w:i w:val="false"/>
          <w:i w:val="false"/>
          <w:iCs w:val="false"/>
          <w:sz w:val="22"/>
          <w:szCs w:val="22"/>
          <w:u w:val="none"/>
        </w:rPr>
      </w:pPr>
      <w:r>
        <w:rPr>
          <w:rFonts w:cs="Times New Roman"/>
          <w:b w:val="false"/>
          <w:bCs w:val="false"/>
          <w:i w:val="false"/>
          <w:iCs w:val="false"/>
          <w:color w:val="000000"/>
          <w:w w:val="105"/>
          <w:sz w:val="22"/>
          <w:szCs w:val="22"/>
          <w:u w:val="none"/>
          <w:lang w:val="sr-RS"/>
        </w:rPr>
        <w:t>Председавајућа ставља на гласање Предлоге  Решења о именовању чланова и заменика чланова бирачког одбора у проширеном саставу  за спровођење избора за Народне посланике НароднеСкупштине расписаних за 25 октобар 2026.године за бирачка места од 1 до 16.</w:t>
      </w:r>
    </w:p>
    <w:p>
      <w:pPr>
        <w:pStyle w:val="NoSpacing"/>
        <w:jc w:val="both"/>
        <w:rPr>
          <w:rFonts w:cs="Times New Roman"/>
          <w:color w:val="000000"/>
          <w:w w:val="105"/>
          <w:lang w:val="sr-RS"/>
        </w:rPr>
      </w:pPr>
      <w:r>
        <w:rPr>
          <w:rFonts w:cs="Times New Roman"/>
          <w:color w:val="000000"/>
          <w:w w:val="105"/>
          <w:lang w:val="sr-RS"/>
        </w:rPr>
      </w:r>
    </w:p>
    <w:p>
      <w:pPr>
        <w:pStyle w:val="NoSpacing"/>
        <w:jc w:val="both"/>
        <w:rPr/>
      </w:pPr>
      <w:r>
        <w:rPr>
          <w:rFonts w:cs="Times New Roman"/>
          <w:b w:val="false"/>
          <w:bCs w:val="false"/>
          <w:i w:val="false"/>
          <w:iCs w:val="false"/>
          <w:color w:val="000000"/>
          <w:w w:val="105"/>
          <w:sz w:val="22"/>
          <w:szCs w:val="22"/>
          <w:u w:val="none"/>
          <w:lang w:val="sr-RS"/>
        </w:rPr>
        <w:t>Чланови комисије су једногласном одлуком усвојили Предлоге  Решења о именовању чланова и заменика чланова бирачког одбора у проширеном саставу  за спровођење избора за Народне посланике НароднеСкупштине расписаних за 25 октобар 2026.године за бирачка места од 1 до 16</w:t>
      </w:r>
    </w:p>
    <w:p>
      <w:pPr>
        <w:pStyle w:val="NoSpacing"/>
        <w:rPr>
          <w:rFonts w:ascii="Times New Roman" w:hAnsi="Times New Roman"/>
          <w:sz w:val="22"/>
          <w:szCs w:val="22"/>
        </w:rPr>
      </w:pPr>
      <w:r>
        <w:rPr>
          <w:sz w:val="22"/>
          <w:szCs w:val="22"/>
        </w:rPr>
      </w:r>
    </w:p>
    <w:p>
      <w:pPr>
        <w:pStyle w:val="NoSpacing"/>
        <w:rPr>
          <w:rFonts w:ascii="Times New Roman" w:hAnsi="Times New Roman"/>
          <w:sz w:val="22"/>
          <w:szCs w:val="22"/>
        </w:rPr>
      </w:pPr>
      <w:r>
        <w:rPr>
          <w:sz w:val="22"/>
          <w:szCs w:val="22"/>
        </w:rPr>
      </w:r>
    </w:p>
    <w:p>
      <w:pPr>
        <w:pStyle w:val="NoSpacing"/>
        <w:rPr>
          <w:rFonts w:ascii="Times New Roman" w:hAnsi="Times New Roman"/>
          <w:sz w:val="22"/>
          <w:szCs w:val="22"/>
        </w:rPr>
      </w:pPr>
      <w:r>
        <w:rPr>
          <w:rFonts w:cs="Times New Roman"/>
          <w:b/>
          <w:bCs/>
          <w:sz w:val="22"/>
          <w:szCs w:val="22"/>
          <w:u w:val="single"/>
          <w:lang w:val="sr-RS"/>
        </w:rPr>
        <w:t>Тачка 40. Разно</w:t>
      </w:r>
      <w:r>
        <w:rPr>
          <w:rFonts w:cs="Times New Roman"/>
          <w:sz w:val="22"/>
          <w:szCs w:val="22"/>
          <w:lang w:val="sr-RS"/>
        </w:rPr>
        <w:t xml:space="preserve"> </w:t>
      </w:r>
    </w:p>
    <w:p>
      <w:pPr>
        <w:pStyle w:val="NoSpacing"/>
        <w:rPr>
          <w:rFonts w:ascii="Times New Roman" w:hAnsi="Times New Roman"/>
          <w:sz w:val="22"/>
          <w:szCs w:val="22"/>
        </w:rPr>
      </w:pPr>
      <w:r>
        <w:rPr>
          <w:sz w:val="22"/>
          <w:szCs w:val="22"/>
        </w:rPr>
      </w:r>
    </w:p>
    <w:p>
      <w:pPr>
        <w:pStyle w:val="NoSpacing"/>
        <w:jc w:val="both"/>
        <w:rPr>
          <w:rFonts w:ascii="Times New Roman" w:hAnsi="Times New Roman"/>
          <w:sz w:val="22"/>
          <w:szCs w:val="22"/>
        </w:rPr>
      </w:pPr>
      <w:r>
        <w:rPr>
          <w:rFonts w:cs="Times New Roman"/>
          <w:sz w:val="22"/>
          <w:szCs w:val="22"/>
          <w:lang w:val="sr-RS"/>
        </w:rPr>
        <w:t>Заменик члана у проширеном саставу је поново имао примедбу везано за фотографију Александра Вучића која се налази у Великој сали општине Беочин како није склоњена. Председавајућа констатује да Општинска изборна комисија није надлежна да одлучује о томе и да је упутила допис Скупштини општине Беочин.</w:t>
      </w:r>
    </w:p>
    <w:p>
      <w:pPr>
        <w:pStyle w:val="NoSpacing"/>
        <w:jc w:val="both"/>
        <w:rPr>
          <w:rFonts w:ascii="Times New Roman" w:hAnsi="Times New Roman"/>
          <w:sz w:val="22"/>
          <w:szCs w:val="22"/>
        </w:rPr>
      </w:pPr>
      <w:r>
        <w:rPr>
          <w:rFonts w:cs="Times New Roman"/>
          <w:sz w:val="22"/>
          <w:szCs w:val="22"/>
          <w:lang w:val="sr-RS"/>
        </w:rPr>
        <w:t xml:space="preserve">      </w:t>
      </w:r>
      <w:r>
        <w:rPr>
          <w:rFonts w:cs="Times New Roman"/>
          <w:sz w:val="22"/>
          <w:szCs w:val="22"/>
          <w:lang w:val="sr-RS"/>
        </w:rPr>
        <w:t>Члан Викториа Човић у проширеном саставу је предложила да дан пре одржавања избора се обиђу сва бирачка места из разлога што поједина бирачка места имају више улаза, па они улази који не требају треба да се закључају као и да се прегледају све камере. Председавајућа констатује да ће се предлог члана у проширеном саставу размотрити</w:t>
      </w:r>
    </w:p>
    <w:p>
      <w:pPr>
        <w:pStyle w:val="NoSpacing"/>
        <w:rPr>
          <w:rFonts w:ascii="Times New Roman" w:hAnsi="Times New Roman"/>
          <w:sz w:val="22"/>
          <w:szCs w:val="22"/>
        </w:rPr>
      </w:pPr>
      <w:r>
        <w:rPr>
          <w:sz w:val="22"/>
          <w:szCs w:val="22"/>
        </w:rPr>
      </w:r>
    </w:p>
    <w:p>
      <w:pPr>
        <w:pStyle w:val="NoSpacing"/>
        <w:rPr>
          <w:rFonts w:ascii="Times New Roman" w:hAnsi="Times New Roman"/>
          <w:sz w:val="22"/>
          <w:szCs w:val="22"/>
        </w:rPr>
      </w:pPr>
      <w:r>
        <w:rPr>
          <w:rFonts w:cs="Times New Roman"/>
          <w:sz w:val="22"/>
          <w:szCs w:val="22"/>
          <w:lang w:val="sr-RS"/>
        </w:rPr>
        <w:t xml:space="preserve">     </w:t>
      </w:r>
      <w:r>
        <w:rPr>
          <w:rFonts w:cs="Times New Roman"/>
          <w:sz w:val="22"/>
          <w:szCs w:val="22"/>
          <w:lang w:val="sr-RS"/>
        </w:rPr>
        <w:t xml:space="preserve">Пошто више није било предлога нити сугестија председница ОИК-а је закључила </w:t>
      </w:r>
      <w:r>
        <w:rPr>
          <w:rFonts w:cs="Times New Roman"/>
          <w:sz w:val="22"/>
          <w:szCs w:val="22"/>
        </w:rPr>
        <w:t>рад седнице у 17.25 часова.</w:t>
      </w:r>
    </w:p>
    <w:p>
      <w:pPr>
        <w:pStyle w:val="NoSpacing"/>
        <w:rPr>
          <w:rFonts w:cs="Times New Roman"/>
        </w:rPr>
      </w:pPr>
      <w:r>
        <w:rPr>
          <w:rFonts w:cs="Times New Roman"/>
        </w:rPr>
      </w:r>
    </w:p>
    <w:p>
      <w:pPr>
        <w:pStyle w:val="NoSpacing"/>
        <w:rPr>
          <w:rFonts w:cs="Times New Roman"/>
        </w:rPr>
      </w:pPr>
      <w:r>
        <w:rPr>
          <w:rFonts w:cs="Times New Roman"/>
        </w:rPr>
      </w:r>
    </w:p>
    <w:p>
      <w:pPr>
        <w:pStyle w:val="Normal"/>
        <w:bidi w:val="0"/>
        <w:jc w:val="center"/>
        <w:rPr>
          <w:rFonts w:ascii="Times New Roman" w:hAnsi="Times New Roman"/>
          <w:b/>
          <w:bCs/>
          <w:sz w:val="22"/>
          <w:szCs w:val="22"/>
        </w:rPr>
      </w:pPr>
      <w:r>
        <w:rPr>
          <w:rFonts w:cs="Times New Roman" w:ascii="Times New Roman" w:hAnsi="Times New Roman"/>
          <w:b/>
          <w:bCs/>
          <w:sz w:val="22"/>
          <w:szCs w:val="22"/>
        </w:rPr>
        <w:t>Република Србија</w:t>
      </w:r>
    </w:p>
    <w:p>
      <w:pPr>
        <w:pStyle w:val="Normal"/>
        <w:bidi w:val="0"/>
        <w:jc w:val="center"/>
        <w:rPr>
          <w:rFonts w:ascii="Times New Roman" w:hAnsi="Times New Roman"/>
          <w:b/>
          <w:bCs/>
          <w:sz w:val="22"/>
          <w:szCs w:val="22"/>
        </w:rPr>
      </w:pPr>
      <w:r>
        <w:rPr>
          <w:rFonts w:cs="Times New Roman" w:ascii="Times New Roman" w:hAnsi="Times New Roman"/>
          <w:b/>
          <w:bCs/>
          <w:sz w:val="22"/>
          <w:szCs w:val="22"/>
        </w:rPr>
        <w:t>Аутономна Покрајина Војводина</w:t>
      </w:r>
    </w:p>
    <w:p>
      <w:pPr>
        <w:pStyle w:val="Normal"/>
        <w:bidi w:val="0"/>
        <w:jc w:val="center"/>
        <w:rPr>
          <w:rFonts w:ascii="Times New Roman" w:hAnsi="Times New Roman"/>
          <w:b/>
          <w:bCs/>
          <w:sz w:val="22"/>
          <w:szCs w:val="22"/>
        </w:rPr>
      </w:pPr>
      <w:r>
        <w:rPr>
          <w:rFonts w:cs="Times New Roman" w:ascii="Times New Roman" w:hAnsi="Times New Roman"/>
          <w:b/>
          <w:bCs/>
          <w:sz w:val="22"/>
          <w:szCs w:val="22"/>
        </w:rPr>
        <w:t>Општина Беочин</w:t>
      </w:r>
    </w:p>
    <w:p>
      <w:pPr>
        <w:pStyle w:val="Normal"/>
        <w:bidi w:val="0"/>
        <w:jc w:val="center"/>
        <w:rPr>
          <w:rFonts w:ascii="Times New Roman" w:hAnsi="Times New Roman"/>
          <w:b/>
          <w:bCs/>
          <w:sz w:val="22"/>
          <w:szCs w:val="22"/>
        </w:rPr>
      </w:pPr>
      <w:r>
        <w:rPr>
          <w:rFonts w:cs="Times New Roman" w:ascii="Times New Roman" w:hAnsi="Times New Roman"/>
          <w:b/>
          <w:bCs/>
          <w:color w:val="000000"/>
          <w:sz w:val="22"/>
          <w:szCs w:val="22"/>
        </w:rPr>
        <w:t>ОПШТИНСКА ИЗБОРНА КОМИСИЈА</w:t>
      </w:r>
    </w:p>
    <w:p>
      <w:pPr>
        <w:pStyle w:val="Normal"/>
        <w:bidi w:val="0"/>
        <w:jc w:val="center"/>
        <w:rPr>
          <w:rFonts w:ascii="Times New Roman" w:hAnsi="Times New Roman"/>
          <w:b/>
          <w:bCs/>
          <w:sz w:val="22"/>
          <w:szCs w:val="22"/>
        </w:rPr>
      </w:pPr>
      <w:r>
        <w:rPr>
          <w:rFonts w:cs="Times New Roman" w:ascii="Times New Roman" w:hAnsi="Times New Roman"/>
          <w:b/>
          <w:bCs/>
          <w:sz w:val="22"/>
          <w:szCs w:val="22"/>
        </w:rPr>
        <w:t>Број:004550880 2026 08413 004 001 013 005</w:t>
      </w:r>
    </w:p>
    <w:p>
      <w:pPr>
        <w:pStyle w:val="Normal"/>
        <w:bidi w:val="0"/>
        <w:jc w:val="center"/>
        <w:rPr>
          <w:rFonts w:ascii="Times New Roman" w:hAnsi="Times New Roman" w:cs="Times New Roman"/>
          <w:b/>
          <w:bCs/>
          <w:sz w:val="22"/>
          <w:szCs w:val="22"/>
        </w:rPr>
      </w:pPr>
      <w:r>
        <w:rPr>
          <w:rFonts w:cs="Times New Roman" w:ascii="Times New Roman" w:hAnsi="Times New Roman"/>
          <w:b/>
          <w:bCs/>
          <w:sz w:val="22"/>
          <w:szCs w:val="22"/>
        </w:rPr>
      </w:r>
    </w:p>
    <w:p>
      <w:pPr>
        <w:pStyle w:val="Normal"/>
        <w:bidi w:val="0"/>
        <w:jc w:val="center"/>
        <w:rPr>
          <w:rFonts w:ascii="Times New Roman" w:hAnsi="Times New Roman" w:cs="Times New Roman"/>
          <w:b/>
          <w:bCs/>
          <w:sz w:val="22"/>
          <w:szCs w:val="22"/>
        </w:rPr>
      </w:pPr>
      <w:r>
        <w:rPr>
          <w:rFonts w:cs="Times New Roman" w:ascii="Times New Roman" w:hAnsi="Times New Roman"/>
          <w:b/>
          <w:bCs/>
          <w:sz w:val="22"/>
          <w:szCs w:val="22"/>
        </w:rPr>
      </w:r>
    </w:p>
    <w:p>
      <w:pPr>
        <w:pStyle w:val="Normal"/>
        <w:bidi w:val="0"/>
        <w:jc w:val="center"/>
        <w:rPr>
          <w:rFonts w:ascii="Times New Roman" w:hAnsi="Times New Roman" w:cs="Times New Roman"/>
          <w:b/>
          <w:bCs/>
          <w:sz w:val="22"/>
          <w:szCs w:val="22"/>
        </w:rPr>
      </w:pPr>
      <w:r>
        <w:rPr>
          <w:rFonts w:cs="Times New Roman" w:ascii="Times New Roman" w:hAnsi="Times New Roman"/>
          <w:b/>
          <w:bCs/>
          <w:sz w:val="22"/>
          <w:szCs w:val="22"/>
        </w:rPr>
      </w:r>
    </w:p>
    <w:p>
      <w:pPr>
        <w:pStyle w:val="NoSpacing"/>
        <w:rPr>
          <w:rFonts w:ascii="Times New Roman" w:hAnsi="Times New Roman"/>
          <w:b/>
          <w:bCs/>
          <w:sz w:val="22"/>
          <w:szCs w:val="22"/>
        </w:rPr>
      </w:pPr>
      <w:r>
        <w:rPr>
          <w:rFonts w:cs="Times New Roman"/>
          <w:b/>
          <w:bCs/>
          <w:sz w:val="22"/>
          <w:szCs w:val="22"/>
          <w:lang w:val="sr-RS"/>
        </w:rPr>
        <w:t>Заменик С</w:t>
      </w:r>
      <w:r>
        <w:rPr>
          <w:rFonts w:cs="Times New Roman"/>
          <w:b/>
          <w:bCs/>
          <w:sz w:val="22"/>
          <w:szCs w:val="22"/>
        </w:rPr>
        <w:t xml:space="preserve">екретар комисије                                                       </w:t>
      </w:r>
      <w:r>
        <w:rPr>
          <w:rFonts w:cs="Times New Roman"/>
          <w:b/>
          <w:bCs/>
          <w:sz w:val="22"/>
          <w:szCs w:val="22"/>
          <w:lang w:val="sr-RS"/>
        </w:rPr>
        <w:t xml:space="preserve">  </w:t>
      </w:r>
      <w:r>
        <w:rPr>
          <w:rFonts w:cs="Times New Roman"/>
          <w:b/>
          <w:bCs/>
          <w:sz w:val="22"/>
          <w:szCs w:val="22"/>
        </w:rPr>
        <w:t xml:space="preserve">    Председник комисије</w:t>
      </w:r>
    </w:p>
    <w:p>
      <w:pPr>
        <w:pStyle w:val="NoSpacing"/>
        <w:rPr>
          <w:rFonts w:ascii="Times New Roman" w:hAnsi="Times New Roman" w:cs="Times New Roman"/>
          <w:b/>
          <w:bCs/>
          <w:sz w:val="22"/>
          <w:szCs w:val="22"/>
        </w:rPr>
      </w:pPr>
      <w:r>
        <w:rPr>
          <w:rFonts w:cs="Times New Roman"/>
          <w:b/>
          <w:bCs/>
          <w:sz w:val="22"/>
          <w:szCs w:val="22"/>
        </w:rPr>
      </w:r>
    </w:p>
    <w:p>
      <w:pPr>
        <w:pStyle w:val="NoSpacing"/>
        <w:rPr>
          <w:rFonts w:ascii="Times New Roman" w:hAnsi="Times New Roman"/>
          <w:b/>
          <w:bCs/>
          <w:sz w:val="22"/>
          <w:szCs w:val="22"/>
        </w:rPr>
      </w:pPr>
      <w:r>
        <w:rPr>
          <w:rFonts w:cs="Times New Roman"/>
          <w:b/>
          <w:bCs/>
          <w:sz w:val="22"/>
          <w:szCs w:val="22"/>
        </w:rPr>
        <w:t>________________________                                                         _______________________</w:t>
      </w:r>
    </w:p>
    <w:p>
      <w:pPr>
        <w:pStyle w:val="NoSpacing"/>
        <w:rPr>
          <w:rFonts w:ascii="Times New Roman" w:hAnsi="Times New Roman"/>
          <w:b/>
          <w:bCs/>
          <w:sz w:val="22"/>
          <w:szCs w:val="22"/>
        </w:rPr>
      </w:pPr>
      <w:r>
        <w:rPr>
          <w:rFonts w:cs="Times New Roman"/>
          <w:b/>
          <w:bCs/>
          <w:sz w:val="22"/>
          <w:szCs w:val="22"/>
        </w:rPr>
        <w:t xml:space="preserve">  </w:t>
      </w:r>
      <w:r>
        <w:rPr>
          <w:rFonts w:cs="Times New Roman"/>
          <w:b/>
          <w:bCs/>
          <w:sz w:val="22"/>
          <w:szCs w:val="22"/>
        </w:rPr>
        <w:t xml:space="preserve">Маја Болта дипл. правник                     МП          </w:t>
      </w:r>
      <w:r>
        <w:rPr>
          <w:rFonts w:cs="Times New Roman"/>
          <w:b/>
          <w:bCs/>
          <w:sz w:val="22"/>
          <w:szCs w:val="22"/>
          <w:lang w:val="sr-RS"/>
        </w:rPr>
        <w:t xml:space="preserve">                    Милица Ивковић</w:t>
      </w:r>
      <w:r>
        <w:rPr>
          <w:rFonts w:cs="Times New Roman"/>
          <w:b/>
          <w:bCs/>
          <w:sz w:val="22"/>
          <w:szCs w:val="22"/>
        </w:rPr>
        <w:t>, дипл. правник</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Mangal"/>
      <w:color w:val="auto"/>
      <w:kern w:val="2"/>
      <w:sz w:val="24"/>
      <w:szCs w:val="24"/>
      <w:lang w:val="en-US" w:eastAsia="zh-CN" w:bidi="hi-IN"/>
    </w:rPr>
  </w:style>
  <w:style w:type="character" w:styleId="Style14">
    <w:name w:val="Симболи набрајања"/>
    <w:qFormat/>
    <w:rPr/>
  </w:style>
  <w:style w:type="paragraph" w:styleId="Style15">
    <w:name w:val="Насловљавање"/>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Style16">
    <w:name w:val="Попис"/>
    <w:basedOn w:val="Normal"/>
    <w:qFormat/>
    <w:pPr>
      <w:suppressLineNumbers/>
    </w:pPr>
    <w:rPr>
      <w:rFonts w:cs="Mangal"/>
    </w:rPr>
  </w:style>
  <w:style w:type="paragraph" w:styleId="NoSpacing">
    <w:name w:val="No Spacing"/>
    <w:qFormat/>
    <w:pPr>
      <w:widowControl/>
      <w:suppressAutoHyphens w:val="true"/>
      <w:overflowPunct w:val="false"/>
      <w:bidi w:val="0"/>
      <w:spacing w:before="0" w:after="0"/>
      <w:jc w:val="left"/>
    </w:pPr>
    <w:rPr>
      <w:rFonts w:ascii="Times New Roman" w:hAnsi="Times New Roman" w:eastAsia="NSimSun" w:cs="Lucida Sans"/>
      <w:color w:val="auto"/>
      <w:kern w:val="2"/>
      <w:sz w:val="24"/>
      <w:szCs w:val="24"/>
      <w:lang w:val="en-U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A4</Template>
  <TotalTime>199</TotalTime>
  <Application>LibreOffice/7.6.4.1$Windows_X86_64 LibreOffice_project/e19e193f88cd6c0525a17fb7a176ed8e6a3e2aa1</Application>
  <AppVersion>15.0000</AppVersion>
  <Pages>10</Pages>
  <Words>4669</Words>
  <Characters>26776</Characters>
  <CharactersWithSpaces>31664</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2024-05-18T11:02:43Z</dcterms:created>
  <dc:creator/>
  <dc:description/>
  <dc:language>en-US</dc:language>
  <cp:lastModifiedBy/>
  <cp:lastPrinted>2026-10-17T08:30:36Z</cp:lastPrinted>
  <dcterms:modified xsi:type="dcterms:W3CDTF">2026-10-17T08:42:58Z</dcterms:modified>
  <cp:revision>24</cp:revision>
  <dc:subject/>
  <dc:title>A4</dc:title>
</cp:coreProperties>
</file>

<file path=docProps/custom.xml><?xml version="1.0" encoding="utf-8"?>
<Properties xmlns="http://schemas.openxmlformats.org/officeDocument/2006/custom-properties" xmlns:vt="http://schemas.openxmlformats.org/officeDocument/2006/docPropsVTypes"/>
</file>